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8A2" w:rsidRPr="0045753C" w:rsidRDefault="004714BC" w:rsidP="00A74455">
      <w:pPr>
        <w:rPr>
          <w:rFonts w:asciiTheme="majorHAnsi" w:hAnsiTheme="majorHAnsi"/>
          <w:b/>
          <w:sz w:val="22"/>
          <w:szCs w:val="22"/>
        </w:rPr>
      </w:pPr>
      <w:r w:rsidRPr="0045753C">
        <w:rPr>
          <w:rFonts w:asciiTheme="majorHAnsi" w:hAnsiTheme="majorHAnsi"/>
          <w:b/>
          <w:sz w:val="22"/>
          <w:szCs w:val="22"/>
        </w:rPr>
        <w:t>LE GRAVI CEREBROPATIE ACQUISITE</w:t>
      </w:r>
    </w:p>
    <w:p w:rsidR="00DC4F25" w:rsidRPr="0045753C" w:rsidRDefault="00DC4F25" w:rsidP="00A74455">
      <w:pPr>
        <w:rPr>
          <w:rFonts w:asciiTheme="majorHAnsi" w:hAnsiTheme="majorHAnsi"/>
          <w:b/>
          <w:sz w:val="22"/>
          <w:szCs w:val="22"/>
        </w:rPr>
      </w:pPr>
    </w:p>
    <w:p w:rsidR="002058A2" w:rsidRPr="0045753C" w:rsidRDefault="002058A2" w:rsidP="00A74455">
      <w:pPr>
        <w:rPr>
          <w:rFonts w:asciiTheme="majorHAnsi" w:hAnsiTheme="majorHAnsi"/>
          <w:b/>
          <w:sz w:val="22"/>
          <w:szCs w:val="22"/>
        </w:rPr>
      </w:pPr>
      <w:r w:rsidRPr="0045753C">
        <w:rPr>
          <w:rFonts w:asciiTheme="majorHAnsi" w:hAnsiTheme="majorHAnsi"/>
          <w:b/>
          <w:sz w:val="22"/>
          <w:szCs w:val="22"/>
        </w:rPr>
        <w:t xml:space="preserve">Razionale </w:t>
      </w:r>
    </w:p>
    <w:p w:rsidR="002058A2" w:rsidRPr="0045753C" w:rsidRDefault="00DC4F25" w:rsidP="00A74455">
      <w:pPr>
        <w:rPr>
          <w:rFonts w:asciiTheme="majorHAnsi" w:hAnsiTheme="majorHAnsi"/>
          <w:sz w:val="22"/>
          <w:szCs w:val="22"/>
        </w:rPr>
      </w:pPr>
      <w:r w:rsidRPr="0045753C">
        <w:rPr>
          <w:rFonts w:asciiTheme="majorHAnsi" w:hAnsiTheme="majorHAnsi"/>
          <w:sz w:val="22"/>
          <w:szCs w:val="22"/>
        </w:rPr>
        <w:t xml:space="preserve">Le Gravi Cerebropatie Acquisite (GCA) comprendono le patologie cerebrali acute che provocano stati di coma con conseguente compromissione della coscienza per un periodo variabile di tempo. Sono considerate quindi una delle più importanti cause di disabilità </w:t>
      </w:r>
      <w:r w:rsidR="004714BC">
        <w:rPr>
          <w:rFonts w:asciiTheme="majorHAnsi" w:hAnsiTheme="majorHAnsi"/>
          <w:sz w:val="22"/>
          <w:szCs w:val="22"/>
        </w:rPr>
        <w:t>acquisita, tanto più importante quanto</w:t>
      </w:r>
      <w:r w:rsidRPr="0045753C">
        <w:rPr>
          <w:rFonts w:asciiTheme="majorHAnsi" w:hAnsiTheme="majorHAnsi"/>
          <w:sz w:val="22"/>
          <w:szCs w:val="22"/>
        </w:rPr>
        <w:t xml:space="preserve"> maggiore è stato il tempo di incoscienza</w:t>
      </w:r>
    </w:p>
    <w:p w:rsidR="002058A2" w:rsidRPr="0045753C" w:rsidRDefault="00DC4F25" w:rsidP="00A74455">
      <w:pPr>
        <w:rPr>
          <w:rFonts w:asciiTheme="majorHAnsi" w:hAnsiTheme="majorHAnsi"/>
          <w:sz w:val="22"/>
          <w:szCs w:val="22"/>
        </w:rPr>
      </w:pPr>
      <w:r w:rsidRPr="0045753C">
        <w:rPr>
          <w:rFonts w:asciiTheme="majorHAnsi" w:hAnsiTheme="majorHAnsi"/>
          <w:sz w:val="22"/>
          <w:szCs w:val="22"/>
        </w:rPr>
        <w:t>Lo studio di questa popolazione rileva pertanto dei bisogni assistenziali molto peculiari ai quali è opportuno dare adeguate risposte che interessano le strutture di ricovero per acuti, medicina territoriale e assistenza domiciliare.</w:t>
      </w:r>
    </w:p>
    <w:p w:rsidR="00DC4F25" w:rsidRPr="0045753C" w:rsidRDefault="00DC4F25" w:rsidP="00A74455">
      <w:pPr>
        <w:rPr>
          <w:rFonts w:asciiTheme="majorHAnsi" w:hAnsiTheme="majorHAnsi"/>
          <w:sz w:val="22"/>
          <w:szCs w:val="22"/>
        </w:rPr>
      </w:pPr>
    </w:p>
    <w:p w:rsidR="002058A2" w:rsidRPr="000A718C" w:rsidRDefault="002058A2" w:rsidP="00A74455">
      <w:pPr>
        <w:rPr>
          <w:rFonts w:asciiTheme="majorHAnsi" w:hAnsiTheme="majorHAnsi"/>
          <w:b/>
          <w:sz w:val="22"/>
          <w:szCs w:val="22"/>
        </w:rPr>
      </w:pPr>
      <w:r w:rsidRPr="000A718C">
        <w:rPr>
          <w:rFonts w:asciiTheme="majorHAnsi" w:hAnsiTheme="majorHAnsi"/>
          <w:b/>
          <w:sz w:val="22"/>
          <w:szCs w:val="22"/>
        </w:rPr>
        <w:t>Materiali e metodi</w:t>
      </w:r>
    </w:p>
    <w:p w:rsidR="002058A2" w:rsidRPr="0045753C" w:rsidRDefault="00DC4F25" w:rsidP="00A74455">
      <w:pPr>
        <w:rPr>
          <w:rFonts w:asciiTheme="majorHAnsi" w:hAnsiTheme="majorHAnsi"/>
          <w:sz w:val="22"/>
          <w:szCs w:val="22"/>
        </w:rPr>
      </w:pPr>
      <w:r w:rsidRPr="0045753C">
        <w:rPr>
          <w:rFonts w:asciiTheme="majorHAnsi" w:hAnsiTheme="majorHAnsi"/>
          <w:sz w:val="22"/>
          <w:szCs w:val="22"/>
        </w:rPr>
        <w:t>A partire dall</w:t>
      </w:r>
      <w:r w:rsidR="00416B47" w:rsidRPr="0045753C">
        <w:rPr>
          <w:rFonts w:asciiTheme="majorHAnsi" w:hAnsiTheme="majorHAnsi"/>
          <w:sz w:val="22"/>
          <w:szCs w:val="22"/>
        </w:rPr>
        <w:t>e cause</w:t>
      </w:r>
      <w:r w:rsidRPr="0045753C">
        <w:rPr>
          <w:rFonts w:asciiTheme="majorHAnsi" w:hAnsiTheme="majorHAnsi"/>
          <w:sz w:val="22"/>
          <w:szCs w:val="22"/>
        </w:rPr>
        <w:t xml:space="preserve"> di tali patologie, si sono distinti due grandi gruppi </w:t>
      </w:r>
      <w:r w:rsidR="00416B47" w:rsidRPr="0045753C">
        <w:rPr>
          <w:rFonts w:asciiTheme="majorHAnsi" w:hAnsiTheme="majorHAnsi"/>
          <w:sz w:val="22"/>
          <w:szCs w:val="22"/>
        </w:rPr>
        <w:t>a differente eziologia: GCA di origine traumatica e GCA di origine vascolare.</w:t>
      </w:r>
    </w:p>
    <w:p w:rsidR="00416B47" w:rsidRPr="0045753C" w:rsidRDefault="00416B47" w:rsidP="00A74455">
      <w:pPr>
        <w:rPr>
          <w:rFonts w:asciiTheme="majorHAnsi" w:hAnsiTheme="majorHAnsi"/>
          <w:sz w:val="22"/>
          <w:szCs w:val="22"/>
        </w:rPr>
      </w:pPr>
      <w:r w:rsidRPr="0045753C">
        <w:rPr>
          <w:rFonts w:asciiTheme="majorHAnsi" w:hAnsiTheme="majorHAnsi"/>
          <w:sz w:val="22"/>
          <w:szCs w:val="22"/>
        </w:rPr>
        <w:t>Nel primo gruppo rientrano tutti traumi cranio-encefalici (TCE), mentre nel secondo soprattutto eventi emorragici o ischemici, oltre ad encefalopatie post-anossiche conseguenti ad episodi di arresto cardiaco con ripresa successiva dell’attività cardiaca.</w:t>
      </w:r>
    </w:p>
    <w:p w:rsidR="00416B47" w:rsidRPr="0045753C" w:rsidRDefault="00416B47" w:rsidP="00A74455">
      <w:pPr>
        <w:rPr>
          <w:rFonts w:asciiTheme="majorHAnsi" w:hAnsiTheme="majorHAnsi"/>
          <w:sz w:val="22"/>
          <w:szCs w:val="22"/>
        </w:rPr>
      </w:pPr>
    </w:p>
    <w:p w:rsidR="002058A2" w:rsidRPr="0045753C" w:rsidRDefault="002058A2" w:rsidP="002058A2">
      <w:pPr>
        <w:pStyle w:val="Nessunaspaziatura"/>
        <w:jc w:val="both"/>
        <w:rPr>
          <w:rFonts w:asciiTheme="majorHAnsi" w:hAnsiTheme="majorHAnsi"/>
        </w:rPr>
      </w:pPr>
      <w:r w:rsidRPr="0045753C">
        <w:rPr>
          <w:rFonts w:asciiTheme="majorHAnsi" w:hAnsiTheme="majorHAnsi"/>
          <w:i/>
        </w:rPr>
        <w:t>Mappatura</w:t>
      </w:r>
      <w:r w:rsidRPr="0045753C">
        <w:rPr>
          <w:rFonts w:asciiTheme="majorHAnsi" w:hAnsiTheme="majorHAnsi"/>
        </w:rPr>
        <w:t>: le SDO diagnostiche utilizzate sono molto specifiche e sensibili per cui da sole sono in grado di garantire una soddisfacente completezza e precisone della ricognizione dei casi.</w:t>
      </w:r>
    </w:p>
    <w:p w:rsidR="00F8543E" w:rsidRPr="0045753C" w:rsidRDefault="00F8543E" w:rsidP="002058A2">
      <w:pPr>
        <w:pStyle w:val="Nessunaspaziatura"/>
        <w:jc w:val="both"/>
        <w:rPr>
          <w:rFonts w:asciiTheme="majorHAnsi" w:hAnsiTheme="majorHAnsi"/>
        </w:rPr>
      </w:pPr>
      <w:r w:rsidRPr="0045753C">
        <w:rPr>
          <w:rFonts w:asciiTheme="majorHAnsi" w:hAnsiTheme="majorHAnsi"/>
        </w:rPr>
        <w:t xml:space="preserve">La Banca Dati Assistito fornirà successivamente lo strumento per il </w:t>
      </w:r>
      <w:proofErr w:type="spellStart"/>
      <w:r w:rsidRPr="0045753C">
        <w:rPr>
          <w:rFonts w:asciiTheme="majorHAnsi" w:hAnsiTheme="majorHAnsi"/>
        </w:rPr>
        <w:t>f</w:t>
      </w:r>
      <w:r w:rsidR="000A718C">
        <w:rPr>
          <w:rFonts w:asciiTheme="majorHAnsi" w:hAnsiTheme="majorHAnsi"/>
        </w:rPr>
        <w:t>ollo</w:t>
      </w:r>
      <w:r w:rsidRPr="0045753C">
        <w:rPr>
          <w:rFonts w:asciiTheme="majorHAnsi" w:hAnsiTheme="majorHAnsi"/>
        </w:rPr>
        <w:t>w</w:t>
      </w:r>
      <w:proofErr w:type="spellEnd"/>
      <w:r w:rsidR="000A718C">
        <w:rPr>
          <w:rFonts w:asciiTheme="majorHAnsi" w:hAnsiTheme="majorHAnsi"/>
        </w:rPr>
        <w:t xml:space="preserve"> </w:t>
      </w:r>
      <w:r w:rsidRPr="0045753C">
        <w:rPr>
          <w:rFonts w:asciiTheme="majorHAnsi" w:hAnsiTheme="majorHAnsi"/>
        </w:rPr>
        <w:t>up dei consumi</w:t>
      </w:r>
    </w:p>
    <w:p w:rsidR="002058A2" w:rsidRDefault="002058A2" w:rsidP="00A74455"/>
    <w:tbl>
      <w:tblPr>
        <w:tblW w:w="9595" w:type="dxa"/>
        <w:tblCellMar>
          <w:left w:w="0" w:type="dxa"/>
          <w:right w:w="0" w:type="dxa"/>
        </w:tblCellMar>
        <w:tblLook w:val="04A0" w:firstRow="1" w:lastRow="0" w:firstColumn="1" w:lastColumn="0" w:noHBand="0" w:noVBand="1"/>
      </w:tblPr>
      <w:tblGrid>
        <w:gridCol w:w="2910"/>
        <w:gridCol w:w="6685"/>
      </w:tblGrid>
      <w:tr w:rsidR="00F8543E" w:rsidRPr="009B7CE9" w:rsidTr="00F8543E">
        <w:trPr>
          <w:trHeight w:val="507"/>
        </w:trPr>
        <w:tc>
          <w:tcPr>
            <w:tcW w:w="2910" w:type="dxa"/>
            <w:vMerge w:val="restart"/>
            <w:tcBorders>
              <w:top w:val="single" w:sz="8" w:space="0" w:color="FFFFFF"/>
              <w:left w:val="single" w:sz="8" w:space="0" w:color="FFFFFF"/>
              <w:bottom w:val="single" w:sz="24" w:space="0" w:color="FFFFFF"/>
              <w:right w:val="single" w:sz="8" w:space="0" w:color="FFFFFF"/>
            </w:tcBorders>
            <w:shd w:val="clear" w:color="auto" w:fill="4F81BD"/>
            <w:tcMar>
              <w:top w:w="15" w:type="dxa"/>
              <w:left w:w="70" w:type="dxa"/>
              <w:bottom w:w="0" w:type="dxa"/>
              <w:right w:w="70" w:type="dxa"/>
            </w:tcMar>
            <w:vAlign w:val="bottom"/>
            <w:hideMark/>
          </w:tcPr>
          <w:p w:rsidR="00F8543E" w:rsidRDefault="00F8543E" w:rsidP="00D35833">
            <w:pPr>
              <w:rPr>
                <w:rFonts w:ascii="Calibri" w:eastAsia="Times New Roman" w:hAnsi="Calibri" w:cs="Arial"/>
                <w:b/>
                <w:bCs/>
                <w:color w:val="FFFFFF" w:themeColor="light1"/>
                <w:kern w:val="24"/>
              </w:rPr>
            </w:pPr>
            <w:r w:rsidRPr="009B7CE9">
              <w:rPr>
                <w:rFonts w:ascii="Calibri" w:eastAsia="Times New Roman" w:hAnsi="Calibri" w:cs="Arial"/>
                <w:b/>
                <w:bCs/>
                <w:color w:val="FFFFFF" w:themeColor="light1"/>
                <w:kern w:val="24"/>
              </w:rPr>
              <w:t xml:space="preserve">Target </w:t>
            </w:r>
          </w:p>
          <w:p w:rsidR="00F8543E" w:rsidRPr="009B7CE9" w:rsidRDefault="00F8543E" w:rsidP="00D35833">
            <w:pPr>
              <w:rPr>
                <w:rFonts w:ascii="Arial" w:eastAsia="Times New Roman" w:hAnsi="Arial" w:cs="Arial"/>
              </w:rPr>
            </w:pPr>
          </w:p>
        </w:tc>
        <w:tc>
          <w:tcPr>
            <w:tcW w:w="6685" w:type="dxa"/>
            <w:tcBorders>
              <w:top w:val="single" w:sz="8" w:space="0" w:color="FFFFFF"/>
              <w:left w:val="single" w:sz="8" w:space="0" w:color="FFFFFF"/>
              <w:bottom w:val="single" w:sz="24" w:space="0" w:color="FFFFFF"/>
              <w:right w:val="single" w:sz="8" w:space="0" w:color="FFFFFF"/>
            </w:tcBorders>
            <w:shd w:val="clear" w:color="auto" w:fill="4F81BD"/>
            <w:tcMar>
              <w:top w:w="15" w:type="dxa"/>
              <w:left w:w="70" w:type="dxa"/>
              <w:bottom w:w="0" w:type="dxa"/>
              <w:right w:w="70" w:type="dxa"/>
            </w:tcMar>
            <w:vAlign w:val="bottom"/>
            <w:hideMark/>
          </w:tcPr>
          <w:p w:rsidR="00F8543E" w:rsidRPr="009B7CE9" w:rsidRDefault="00F8543E" w:rsidP="00D35833">
            <w:pPr>
              <w:jc w:val="center"/>
              <w:rPr>
                <w:rFonts w:ascii="Arial" w:eastAsia="Times New Roman" w:hAnsi="Arial" w:cs="Arial"/>
              </w:rPr>
            </w:pPr>
            <w:r w:rsidRPr="009B7CE9">
              <w:rPr>
                <w:rFonts w:ascii="Calibri" w:eastAsia="Times New Roman" w:hAnsi="Calibri" w:cs="Arial"/>
                <w:b/>
                <w:bCs/>
                <w:color w:val="FFFFFF" w:themeColor="light1"/>
                <w:kern w:val="24"/>
              </w:rPr>
              <w:t>Mappatura</w:t>
            </w:r>
          </w:p>
        </w:tc>
      </w:tr>
      <w:tr w:rsidR="00F8543E" w:rsidRPr="009B7CE9" w:rsidTr="00F8543E">
        <w:trPr>
          <w:trHeight w:val="507"/>
        </w:trPr>
        <w:tc>
          <w:tcPr>
            <w:tcW w:w="2910" w:type="dxa"/>
            <w:vMerge/>
            <w:tcBorders>
              <w:top w:val="single" w:sz="8" w:space="0" w:color="FFFFFF"/>
              <w:left w:val="single" w:sz="8" w:space="0" w:color="FFFFFF"/>
              <w:bottom w:val="single" w:sz="24" w:space="0" w:color="FFFFFF"/>
              <w:right w:val="single" w:sz="8" w:space="0" w:color="FFFFFF"/>
            </w:tcBorders>
            <w:vAlign w:val="center"/>
            <w:hideMark/>
          </w:tcPr>
          <w:p w:rsidR="00F8543E" w:rsidRPr="009B7CE9" w:rsidRDefault="00F8543E" w:rsidP="00D35833">
            <w:pPr>
              <w:rPr>
                <w:rFonts w:ascii="Arial" w:eastAsia="Times New Roman" w:hAnsi="Arial" w:cs="Arial"/>
              </w:rPr>
            </w:pPr>
          </w:p>
        </w:tc>
        <w:tc>
          <w:tcPr>
            <w:tcW w:w="6685" w:type="dxa"/>
            <w:tcBorders>
              <w:top w:val="single" w:sz="24" w:space="0" w:color="FFFFFF"/>
              <w:left w:val="single" w:sz="24" w:space="0" w:color="FFFFFF"/>
              <w:bottom w:val="single" w:sz="8" w:space="0" w:color="FFFFFF"/>
              <w:right w:val="single" w:sz="8" w:space="0" w:color="FFFFFF"/>
            </w:tcBorders>
            <w:shd w:val="clear" w:color="auto" w:fill="D0D8E8"/>
            <w:tcMar>
              <w:top w:w="15" w:type="dxa"/>
              <w:left w:w="70" w:type="dxa"/>
              <w:bottom w:w="0" w:type="dxa"/>
              <w:right w:w="70" w:type="dxa"/>
            </w:tcMar>
            <w:vAlign w:val="bottom"/>
            <w:hideMark/>
          </w:tcPr>
          <w:p w:rsidR="00F8543E" w:rsidRDefault="00F8543E" w:rsidP="00D35833">
            <w:pPr>
              <w:rPr>
                <w:rFonts w:ascii="Calibri" w:eastAsia="Times New Roman" w:hAnsi="Calibri" w:cs="Arial"/>
                <w:color w:val="000000" w:themeColor="dark1"/>
                <w:kern w:val="24"/>
              </w:rPr>
            </w:pPr>
            <w:r w:rsidRPr="009B7CE9">
              <w:rPr>
                <w:rFonts w:ascii="Calibri" w:eastAsia="Times New Roman" w:hAnsi="Calibri" w:cs="Arial"/>
                <w:color w:val="000000" w:themeColor="dark1"/>
                <w:kern w:val="24"/>
              </w:rPr>
              <w:t>flusso sanitario</w:t>
            </w:r>
          </w:p>
          <w:p w:rsidR="00F8543E" w:rsidRPr="009B7CE9" w:rsidRDefault="00F8543E" w:rsidP="00D35833">
            <w:pPr>
              <w:rPr>
                <w:rFonts w:ascii="Arial" w:eastAsia="Times New Roman" w:hAnsi="Arial" w:cs="Arial"/>
              </w:rPr>
            </w:pPr>
          </w:p>
        </w:tc>
      </w:tr>
      <w:tr w:rsidR="00F8543E" w:rsidRPr="009B7CE9" w:rsidTr="00F8543E">
        <w:trPr>
          <w:trHeight w:val="669"/>
        </w:trPr>
        <w:tc>
          <w:tcPr>
            <w:tcW w:w="2910" w:type="dxa"/>
            <w:tcBorders>
              <w:top w:val="single" w:sz="24" w:space="0" w:color="FFFFFF"/>
              <w:left w:val="single" w:sz="8" w:space="0" w:color="FFFFFF"/>
              <w:bottom w:val="single" w:sz="8" w:space="0" w:color="FFFFFF"/>
              <w:right w:val="single" w:sz="8" w:space="0" w:color="FFFFFF"/>
            </w:tcBorders>
            <w:shd w:val="clear" w:color="auto" w:fill="4F81BD"/>
            <w:tcMar>
              <w:top w:w="15" w:type="dxa"/>
              <w:left w:w="70" w:type="dxa"/>
              <w:bottom w:w="0" w:type="dxa"/>
              <w:right w:w="70" w:type="dxa"/>
            </w:tcMar>
            <w:vAlign w:val="bottom"/>
            <w:hideMark/>
          </w:tcPr>
          <w:p w:rsidR="00F8543E" w:rsidRPr="00AD706F" w:rsidRDefault="00F8543E" w:rsidP="00D35833">
            <w:pPr>
              <w:rPr>
                <w:rFonts w:ascii="Calibri" w:eastAsia="Times New Roman" w:hAnsi="Calibri" w:cs="Arial"/>
                <w:b/>
                <w:bCs/>
                <w:color w:val="FFFFFF" w:themeColor="light1"/>
                <w:kern w:val="24"/>
              </w:rPr>
            </w:pPr>
            <w:r>
              <w:rPr>
                <w:rFonts w:ascii="Calibri" w:eastAsia="Times New Roman" w:hAnsi="Calibri" w:cs="Arial"/>
                <w:b/>
                <w:bCs/>
                <w:color w:val="FFFFFF" w:themeColor="light1"/>
                <w:kern w:val="24"/>
              </w:rPr>
              <w:t>GCA</w:t>
            </w:r>
          </w:p>
          <w:p w:rsidR="00F8543E" w:rsidRPr="009B7CE9" w:rsidRDefault="00F8543E" w:rsidP="00D35833">
            <w:pPr>
              <w:rPr>
                <w:rFonts w:ascii="Arial" w:eastAsia="Times New Roman" w:hAnsi="Arial" w:cs="Arial"/>
              </w:rPr>
            </w:pPr>
          </w:p>
        </w:tc>
        <w:tc>
          <w:tcPr>
            <w:tcW w:w="6685" w:type="dxa"/>
            <w:tcBorders>
              <w:top w:val="single" w:sz="8" w:space="0" w:color="FFFFFF"/>
              <w:left w:val="single" w:sz="8" w:space="0" w:color="FFFFFF"/>
              <w:bottom w:val="single" w:sz="8" w:space="0" w:color="FFFFFF"/>
              <w:right w:val="single" w:sz="8" w:space="0" w:color="FFFFFF"/>
            </w:tcBorders>
            <w:shd w:val="clear" w:color="auto" w:fill="E9EDF4"/>
            <w:tcMar>
              <w:top w:w="15" w:type="dxa"/>
              <w:left w:w="70" w:type="dxa"/>
              <w:bottom w:w="0" w:type="dxa"/>
              <w:right w:w="70" w:type="dxa"/>
            </w:tcMar>
            <w:vAlign w:val="bottom"/>
            <w:hideMark/>
          </w:tcPr>
          <w:p w:rsidR="00F8543E" w:rsidRDefault="00F8543E" w:rsidP="00D35833">
            <w:pPr>
              <w:rPr>
                <w:rFonts w:ascii="Calibri" w:eastAsia="Times New Roman" w:hAnsi="Calibri" w:cs="Arial"/>
                <w:color w:val="000000" w:themeColor="dark1"/>
                <w:kern w:val="24"/>
              </w:rPr>
            </w:pPr>
            <w:r w:rsidRPr="00AD706F">
              <w:rPr>
                <w:rFonts w:ascii="Calibri" w:eastAsia="Times New Roman" w:hAnsi="Calibri" w:cs="Arial"/>
                <w:color w:val="000000" w:themeColor="dark1"/>
                <w:kern w:val="24"/>
              </w:rPr>
              <w:t xml:space="preserve">SDO </w:t>
            </w:r>
          </w:p>
          <w:p w:rsidR="00F8543E" w:rsidRPr="00AD706F" w:rsidRDefault="00F8543E" w:rsidP="00D35833">
            <w:pPr>
              <w:rPr>
                <w:rFonts w:ascii="Calibri" w:eastAsia="Times New Roman" w:hAnsi="Calibri" w:cs="Arial"/>
                <w:color w:val="000000" w:themeColor="dark1"/>
                <w:kern w:val="24"/>
              </w:rPr>
            </w:pPr>
            <w:r w:rsidRPr="00AD706F">
              <w:rPr>
                <w:rFonts w:ascii="Calibri" w:eastAsia="Times New Roman" w:hAnsi="Calibri" w:cs="Arial"/>
                <w:color w:val="000000" w:themeColor="dark1"/>
                <w:kern w:val="24"/>
              </w:rPr>
              <w:t>(</w:t>
            </w:r>
            <w:proofErr w:type="spellStart"/>
            <w:r w:rsidRPr="00AD706F">
              <w:rPr>
                <w:rFonts w:ascii="Calibri" w:eastAsia="Times New Roman" w:hAnsi="Calibri" w:cs="Arial"/>
                <w:color w:val="000000" w:themeColor="dark1"/>
                <w:kern w:val="24"/>
              </w:rPr>
              <w:t>cod</w:t>
            </w:r>
            <w:proofErr w:type="spellEnd"/>
            <w:r w:rsidRPr="00AD706F">
              <w:rPr>
                <w:rFonts w:ascii="Calibri" w:eastAsia="Times New Roman" w:hAnsi="Calibri" w:cs="Arial"/>
                <w:color w:val="000000" w:themeColor="dark1"/>
                <w:kern w:val="24"/>
              </w:rPr>
              <w:t xml:space="preserve"> diagnosi ICD9 800-804 e 850-854; 348.1, 430-434)</w:t>
            </w:r>
          </w:p>
          <w:p w:rsidR="00F8543E" w:rsidRPr="009B7CE9" w:rsidRDefault="00F8543E" w:rsidP="00D35833">
            <w:pPr>
              <w:rPr>
                <w:rFonts w:ascii="Arial" w:eastAsia="Times New Roman" w:hAnsi="Arial" w:cs="Arial"/>
              </w:rPr>
            </w:pPr>
          </w:p>
        </w:tc>
      </w:tr>
    </w:tbl>
    <w:p w:rsidR="000E579E" w:rsidRDefault="000E579E" w:rsidP="00EB625C">
      <w:pPr>
        <w:rPr>
          <w:b/>
        </w:rPr>
      </w:pPr>
    </w:p>
    <w:p w:rsidR="00F8543E" w:rsidRPr="0045753C" w:rsidRDefault="00F8543E" w:rsidP="00EB625C">
      <w:pPr>
        <w:rPr>
          <w:rFonts w:asciiTheme="majorHAnsi" w:hAnsiTheme="majorHAnsi"/>
          <w:b/>
          <w:sz w:val="22"/>
          <w:szCs w:val="22"/>
        </w:rPr>
      </w:pPr>
      <w:r w:rsidRPr="0045753C">
        <w:rPr>
          <w:rFonts w:asciiTheme="majorHAnsi" w:hAnsiTheme="majorHAnsi"/>
          <w:b/>
          <w:sz w:val="22"/>
          <w:szCs w:val="22"/>
        </w:rPr>
        <w:t xml:space="preserve">Risultati </w:t>
      </w:r>
    </w:p>
    <w:p w:rsidR="00F8543E" w:rsidRPr="0045753C" w:rsidRDefault="00F8543E" w:rsidP="00EB625C">
      <w:pPr>
        <w:rPr>
          <w:rFonts w:asciiTheme="majorHAnsi" w:hAnsiTheme="majorHAnsi"/>
          <w:sz w:val="22"/>
          <w:szCs w:val="22"/>
        </w:rPr>
      </w:pPr>
      <w:r w:rsidRPr="0045753C">
        <w:rPr>
          <w:rFonts w:asciiTheme="majorHAnsi" w:hAnsiTheme="majorHAnsi"/>
          <w:sz w:val="22"/>
          <w:szCs w:val="22"/>
        </w:rPr>
        <w:t xml:space="preserve">Nelle </w:t>
      </w:r>
      <w:proofErr w:type="spellStart"/>
      <w:r w:rsidR="006B7C3E" w:rsidRPr="0045753C">
        <w:rPr>
          <w:rFonts w:asciiTheme="majorHAnsi" w:hAnsiTheme="majorHAnsi"/>
          <w:sz w:val="22"/>
          <w:szCs w:val="22"/>
        </w:rPr>
        <w:t>tab</w:t>
      </w:r>
      <w:proofErr w:type="spellEnd"/>
      <w:r w:rsidR="006B7C3E" w:rsidRPr="0045753C">
        <w:rPr>
          <w:rFonts w:asciiTheme="majorHAnsi" w:hAnsiTheme="majorHAnsi"/>
          <w:sz w:val="22"/>
          <w:szCs w:val="22"/>
        </w:rPr>
        <w:t xml:space="preserve">. 1-2 e 3 </w:t>
      </w:r>
      <w:r w:rsidRPr="0045753C">
        <w:rPr>
          <w:rFonts w:asciiTheme="majorHAnsi" w:hAnsiTheme="majorHAnsi"/>
          <w:sz w:val="22"/>
          <w:szCs w:val="22"/>
        </w:rPr>
        <w:t>sono rappresentati i ricoveri (R)</w:t>
      </w:r>
      <w:r w:rsidR="006B7C3E" w:rsidRPr="0045753C">
        <w:rPr>
          <w:rFonts w:asciiTheme="majorHAnsi" w:hAnsiTheme="majorHAnsi"/>
          <w:sz w:val="22"/>
          <w:szCs w:val="22"/>
        </w:rPr>
        <w:t xml:space="preserve"> che ogni anno si verificano nelle due province; i </w:t>
      </w:r>
      <w:r w:rsidRPr="0045753C">
        <w:rPr>
          <w:rFonts w:asciiTheme="majorHAnsi" w:hAnsiTheme="majorHAnsi"/>
          <w:sz w:val="22"/>
          <w:szCs w:val="22"/>
        </w:rPr>
        <w:t>soggetti</w:t>
      </w:r>
      <w:r w:rsidR="006B7C3E" w:rsidRPr="0045753C">
        <w:rPr>
          <w:rFonts w:asciiTheme="majorHAnsi" w:hAnsiTheme="majorHAnsi"/>
          <w:sz w:val="22"/>
          <w:szCs w:val="22"/>
        </w:rPr>
        <w:t xml:space="preserve"> interessati sono rappresentati nella colonna accanto</w:t>
      </w:r>
      <w:r w:rsidRPr="0045753C">
        <w:rPr>
          <w:rFonts w:asciiTheme="majorHAnsi" w:hAnsiTheme="majorHAnsi"/>
          <w:sz w:val="22"/>
          <w:szCs w:val="22"/>
        </w:rPr>
        <w:t xml:space="preserve"> (S). Tra i due gruppi il più numeroso è senz’altro quello ad origine vascolare</w:t>
      </w:r>
      <w:r w:rsidR="006B7C3E" w:rsidRPr="0045753C">
        <w:rPr>
          <w:rFonts w:asciiTheme="majorHAnsi" w:hAnsiTheme="majorHAnsi"/>
          <w:sz w:val="22"/>
          <w:szCs w:val="22"/>
        </w:rPr>
        <w:t>.</w:t>
      </w:r>
    </w:p>
    <w:p w:rsidR="00B73CA5" w:rsidRDefault="00B73CA5" w:rsidP="00EB625C">
      <w:pPr>
        <w:rPr>
          <w:rFonts w:asciiTheme="majorHAnsi" w:hAnsiTheme="majorHAnsi"/>
          <w:sz w:val="22"/>
          <w:szCs w:val="22"/>
        </w:rPr>
      </w:pPr>
      <w:r w:rsidRPr="0045753C">
        <w:rPr>
          <w:rFonts w:asciiTheme="majorHAnsi" w:hAnsiTheme="majorHAnsi"/>
          <w:sz w:val="22"/>
          <w:szCs w:val="22"/>
        </w:rPr>
        <w:t xml:space="preserve">La disaggregazione per sesso nei due tipi di patologia è rappresentata nelle </w:t>
      </w:r>
      <w:proofErr w:type="spellStart"/>
      <w:r w:rsidRPr="0045753C">
        <w:rPr>
          <w:rFonts w:asciiTheme="majorHAnsi" w:hAnsiTheme="majorHAnsi"/>
          <w:sz w:val="22"/>
          <w:szCs w:val="22"/>
        </w:rPr>
        <w:t>tab</w:t>
      </w:r>
      <w:proofErr w:type="spellEnd"/>
      <w:r w:rsidRPr="0045753C">
        <w:rPr>
          <w:rFonts w:asciiTheme="majorHAnsi" w:hAnsiTheme="majorHAnsi"/>
          <w:sz w:val="22"/>
          <w:szCs w:val="22"/>
        </w:rPr>
        <w:t>. 4 e 5. Mentre le GCA di tipo vascolare si equivalgono numericamente, quelle di tipo traumatico interessano maggiormente il sesso maschile</w:t>
      </w:r>
      <w:r w:rsidR="0045753C" w:rsidRPr="0045753C">
        <w:rPr>
          <w:rFonts w:asciiTheme="majorHAnsi" w:hAnsiTheme="majorHAnsi"/>
          <w:sz w:val="22"/>
          <w:szCs w:val="22"/>
        </w:rPr>
        <w:t xml:space="preserve">. Anche </w:t>
      </w:r>
      <w:r w:rsidR="00604E68">
        <w:rPr>
          <w:rFonts w:asciiTheme="majorHAnsi" w:hAnsiTheme="majorHAnsi"/>
          <w:sz w:val="22"/>
          <w:szCs w:val="22"/>
        </w:rPr>
        <w:t xml:space="preserve">per </w:t>
      </w:r>
      <w:r w:rsidR="0045753C" w:rsidRPr="0045753C">
        <w:rPr>
          <w:rFonts w:asciiTheme="majorHAnsi" w:hAnsiTheme="majorHAnsi"/>
          <w:sz w:val="22"/>
          <w:szCs w:val="22"/>
        </w:rPr>
        <w:t>l</w:t>
      </w:r>
      <w:r w:rsidR="004A5AEC">
        <w:rPr>
          <w:rFonts w:asciiTheme="majorHAnsi" w:hAnsiTheme="majorHAnsi"/>
          <w:sz w:val="22"/>
          <w:szCs w:val="22"/>
        </w:rPr>
        <w:t xml:space="preserve">’età media </w:t>
      </w:r>
      <w:r w:rsidR="0045753C" w:rsidRPr="0045753C">
        <w:rPr>
          <w:rFonts w:asciiTheme="majorHAnsi" w:hAnsiTheme="majorHAnsi"/>
          <w:sz w:val="22"/>
          <w:szCs w:val="22"/>
        </w:rPr>
        <w:t>l’evento rileva una forte differenza di genere</w:t>
      </w:r>
      <w:r w:rsidR="004A5AEC">
        <w:rPr>
          <w:rFonts w:asciiTheme="majorHAnsi" w:hAnsiTheme="majorHAnsi"/>
          <w:sz w:val="22"/>
          <w:szCs w:val="22"/>
        </w:rPr>
        <w:t>.</w:t>
      </w:r>
      <w:r w:rsidR="00604E68">
        <w:rPr>
          <w:rFonts w:asciiTheme="majorHAnsi" w:hAnsiTheme="majorHAnsi"/>
          <w:sz w:val="22"/>
          <w:szCs w:val="22"/>
        </w:rPr>
        <w:t xml:space="preserve"> I</w:t>
      </w:r>
      <w:r w:rsidR="004A5AEC">
        <w:rPr>
          <w:rFonts w:asciiTheme="majorHAnsi" w:hAnsiTheme="majorHAnsi"/>
          <w:sz w:val="22"/>
          <w:szCs w:val="22"/>
        </w:rPr>
        <w:t xml:space="preserve">n ragione dell’età più avanzata che interessa il gruppo “Vascolare”, lo status di Vivo al </w:t>
      </w:r>
      <w:proofErr w:type="spellStart"/>
      <w:r w:rsidR="004A5AEC">
        <w:rPr>
          <w:rFonts w:asciiTheme="majorHAnsi" w:hAnsiTheme="majorHAnsi"/>
          <w:sz w:val="22"/>
          <w:szCs w:val="22"/>
        </w:rPr>
        <w:t>f</w:t>
      </w:r>
      <w:r w:rsidR="00604E68">
        <w:rPr>
          <w:rFonts w:asciiTheme="majorHAnsi" w:hAnsiTheme="majorHAnsi"/>
          <w:sz w:val="22"/>
          <w:szCs w:val="22"/>
        </w:rPr>
        <w:t>oll</w:t>
      </w:r>
      <w:r w:rsidR="004A5AEC">
        <w:rPr>
          <w:rFonts w:asciiTheme="majorHAnsi" w:hAnsiTheme="majorHAnsi"/>
          <w:sz w:val="22"/>
          <w:szCs w:val="22"/>
        </w:rPr>
        <w:t>w</w:t>
      </w:r>
      <w:proofErr w:type="spellEnd"/>
      <w:r w:rsidR="00604E68">
        <w:rPr>
          <w:rFonts w:asciiTheme="majorHAnsi" w:hAnsiTheme="majorHAnsi"/>
          <w:sz w:val="22"/>
          <w:szCs w:val="22"/>
        </w:rPr>
        <w:t xml:space="preserve"> </w:t>
      </w:r>
      <w:r w:rsidR="004A5AEC">
        <w:rPr>
          <w:rFonts w:asciiTheme="majorHAnsi" w:hAnsiTheme="majorHAnsi"/>
          <w:sz w:val="22"/>
          <w:szCs w:val="22"/>
        </w:rPr>
        <w:t>up (gennaio 2016)</w:t>
      </w:r>
      <w:r w:rsidR="00604E68">
        <w:rPr>
          <w:rFonts w:asciiTheme="majorHAnsi" w:hAnsiTheme="majorHAnsi"/>
          <w:sz w:val="22"/>
          <w:szCs w:val="22"/>
        </w:rPr>
        <w:t xml:space="preserve"> è in percentuale molto diversa (</w:t>
      </w:r>
      <w:r w:rsidR="004A5AEC">
        <w:rPr>
          <w:rFonts w:asciiTheme="majorHAnsi" w:hAnsiTheme="majorHAnsi"/>
          <w:sz w:val="22"/>
          <w:szCs w:val="22"/>
        </w:rPr>
        <w:t xml:space="preserve"> </w:t>
      </w:r>
      <w:proofErr w:type="spellStart"/>
      <w:r w:rsidR="004A5AEC">
        <w:rPr>
          <w:rFonts w:asciiTheme="majorHAnsi" w:hAnsiTheme="majorHAnsi"/>
          <w:sz w:val="22"/>
          <w:szCs w:val="22"/>
        </w:rPr>
        <w:t>tab</w:t>
      </w:r>
      <w:proofErr w:type="spellEnd"/>
      <w:r w:rsidR="004A5AEC">
        <w:rPr>
          <w:rFonts w:asciiTheme="majorHAnsi" w:hAnsiTheme="majorHAnsi"/>
          <w:sz w:val="22"/>
          <w:szCs w:val="22"/>
        </w:rPr>
        <w:t>. 7</w:t>
      </w:r>
      <w:r w:rsidR="00604E68">
        <w:rPr>
          <w:rFonts w:asciiTheme="majorHAnsi" w:hAnsiTheme="majorHAnsi"/>
          <w:sz w:val="22"/>
          <w:szCs w:val="22"/>
        </w:rPr>
        <w:t>)</w:t>
      </w:r>
      <w:r w:rsidR="004A5AEC">
        <w:rPr>
          <w:rFonts w:asciiTheme="majorHAnsi" w:hAnsiTheme="majorHAnsi"/>
          <w:sz w:val="22"/>
          <w:szCs w:val="22"/>
        </w:rPr>
        <w:t>.</w:t>
      </w:r>
    </w:p>
    <w:p w:rsidR="006B7C3E" w:rsidRDefault="00023126" w:rsidP="00EB625C">
      <w:pPr>
        <w:rPr>
          <w:rFonts w:asciiTheme="majorHAnsi" w:hAnsiTheme="majorHAnsi"/>
          <w:sz w:val="22"/>
          <w:szCs w:val="22"/>
        </w:rPr>
      </w:pPr>
      <w:r>
        <w:rPr>
          <w:rFonts w:asciiTheme="majorHAnsi" w:hAnsiTheme="majorHAnsi"/>
          <w:sz w:val="22"/>
          <w:szCs w:val="22"/>
        </w:rPr>
        <w:t xml:space="preserve">I soggetti vivi al 2016 presenti nei </w:t>
      </w:r>
      <w:r w:rsidR="001E752E">
        <w:rPr>
          <w:rFonts w:asciiTheme="majorHAnsi" w:hAnsiTheme="majorHAnsi"/>
          <w:sz w:val="22"/>
          <w:szCs w:val="22"/>
        </w:rPr>
        <w:t xml:space="preserve">tre distretti ATS sono rappresentati numericamente secondo classi quinquennali di età ISTAT </w:t>
      </w:r>
      <w:r w:rsidR="00477647">
        <w:rPr>
          <w:rFonts w:asciiTheme="majorHAnsi" w:hAnsiTheme="majorHAnsi"/>
          <w:sz w:val="22"/>
          <w:szCs w:val="22"/>
        </w:rPr>
        <w:t>nei grafici 1, 2 e 3: in tutti gli ambiti la p</w:t>
      </w:r>
      <w:r w:rsidR="008E56DE">
        <w:rPr>
          <w:rFonts w:asciiTheme="majorHAnsi" w:hAnsiTheme="majorHAnsi"/>
          <w:sz w:val="22"/>
          <w:szCs w:val="22"/>
        </w:rPr>
        <w:t xml:space="preserve">revalenza è del sesso maschile, e </w:t>
      </w:r>
      <w:r w:rsidR="00477647">
        <w:rPr>
          <w:rFonts w:asciiTheme="majorHAnsi" w:hAnsiTheme="majorHAnsi"/>
          <w:sz w:val="22"/>
          <w:szCs w:val="22"/>
        </w:rPr>
        <w:t>in tutte le fasce di età tranne che nelle ultime, in cui prevale il genere femminile.</w:t>
      </w:r>
    </w:p>
    <w:p w:rsidR="0063672E" w:rsidRDefault="0063672E" w:rsidP="00EB625C">
      <w:r>
        <w:rPr>
          <w:rFonts w:asciiTheme="majorHAnsi" w:hAnsiTheme="majorHAnsi"/>
          <w:sz w:val="22"/>
          <w:szCs w:val="22"/>
        </w:rPr>
        <w:t>Le modalità di dimissione ril</w:t>
      </w:r>
      <w:r w:rsidR="008E56DE">
        <w:rPr>
          <w:rFonts w:asciiTheme="majorHAnsi" w:hAnsiTheme="majorHAnsi"/>
          <w:sz w:val="22"/>
          <w:szCs w:val="22"/>
        </w:rPr>
        <w:t>velano</w:t>
      </w:r>
      <w:bookmarkStart w:id="0" w:name="_GoBack"/>
      <w:bookmarkEnd w:id="0"/>
      <w:r>
        <w:rPr>
          <w:rFonts w:asciiTheme="majorHAnsi" w:hAnsiTheme="majorHAnsi"/>
          <w:sz w:val="22"/>
          <w:szCs w:val="22"/>
        </w:rPr>
        <w:t xml:space="preserve"> il bisogno assistenziale dopo l’evento acuto per i due gruppi (</w:t>
      </w:r>
      <w:proofErr w:type="spellStart"/>
      <w:r>
        <w:rPr>
          <w:rFonts w:asciiTheme="majorHAnsi" w:hAnsiTheme="majorHAnsi"/>
          <w:sz w:val="22"/>
          <w:szCs w:val="22"/>
        </w:rPr>
        <w:t>tab</w:t>
      </w:r>
      <w:proofErr w:type="spellEnd"/>
      <w:r>
        <w:rPr>
          <w:rFonts w:asciiTheme="majorHAnsi" w:hAnsiTheme="majorHAnsi"/>
          <w:sz w:val="22"/>
          <w:szCs w:val="22"/>
        </w:rPr>
        <w:t>. 8), mentre i consumi annuali dei soggetti vivi al gennaio 2016 misurano l’impegno economico e quindi assistenziale dei soggetti interessati</w:t>
      </w:r>
      <w:r w:rsidR="00083C3B">
        <w:rPr>
          <w:rFonts w:asciiTheme="majorHAnsi" w:hAnsiTheme="majorHAnsi"/>
          <w:sz w:val="22"/>
          <w:szCs w:val="22"/>
        </w:rPr>
        <w:t xml:space="preserve"> (</w:t>
      </w:r>
      <w:proofErr w:type="spellStart"/>
      <w:r w:rsidR="00083C3B">
        <w:rPr>
          <w:rFonts w:asciiTheme="majorHAnsi" w:hAnsiTheme="majorHAnsi"/>
          <w:sz w:val="22"/>
          <w:szCs w:val="22"/>
        </w:rPr>
        <w:t>tab</w:t>
      </w:r>
      <w:proofErr w:type="spellEnd"/>
      <w:r w:rsidR="00083C3B">
        <w:rPr>
          <w:rFonts w:asciiTheme="majorHAnsi" w:hAnsiTheme="majorHAnsi"/>
          <w:sz w:val="22"/>
          <w:szCs w:val="22"/>
        </w:rPr>
        <w:t>. 9 e 10).</w:t>
      </w:r>
    </w:p>
    <w:p w:rsidR="006B7C3E" w:rsidRDefault="006B7C3E" w:rsidP="00EB625C"/>
    <w:p w:rsidR="006B7C3E" w:rsidRDefault="006B7C3E" w:rsidP="00EB625C"/>
    <w:p w:rsidR="006B7C3E" w:rsidRDefault="006B7C3E" w:rsidP="00EB625C"/>
    <w:p w:rsidR="006B7C3E" w:rsidRDefault="006B7C3E" w:rsidP="00EB625C"/>
    <w:p w:rsidR="006B7C3E" w:rsidRDefault="006B7C3E" w:rsidP="00EB625C"/>
    <w:p w:rsidR="0063672E" w:rsidRDefault="0063672E" w:rsidP="00EB625C"/>
    <w:p w:rsidR="00604E68" w:rsidRDefault="00604E68" w:rsidP="00EB625C">
      <w:pPr>
        <w:rPr>
          <w:rFonts w:asciiTheme="majorHAnsi" w:hAnsiTheme="majorHAnsi"/>
          <w:b/>
          <w:sz w:val="22"/>
          <w:szCs w:val="22"/>
        </w:rPr>
      </w:pPr>
    </w:p>
    <w:p w:rsidR="006B7C3E" w:rsidRPr="006E66F7" w:rsidRDefault="0045753C" w:rsidP="00EB625C">
      <w:pPr>
        <w:rPr>
          <w:rFonts w:asciiTheme="majorHAnsi" w:hAnsiTheme="majorHAnsi"/>
          <w:b/>
          <w:sz w:val="22"/>
          <w:szCs w:val="22"/>
        </w:rPr>
      </w:pPr>
      <w:r w:rsidRPr="006E66F7">
        <w:rPr>
          <w:rFonts w:asciiTheme="majorHAnsi" w:hAnsiTheme="majorHAnsi"/>
          <w:b/>
          <w:sz w:val="22"/>
          <w:szCs w:val="22"/>
        </w:rPr>
        <w:lastRenderedPageBreak/>
        <w:t>Appendice tabelle</w:t>
      </w:r>
    </w:p>
    <w:p w:rsidR="0045753C" w:rsidRPr="0045753C" w:rsidRDefault="0045753C" w:rsidP="00EB625C">
      <w:pPr>
        <w:rPr>
          <w:rFonts w:asciiTheme="majorHAnsi" w:hAnsiTheme="majorHAnsi"/>
          <w:sz w:val="22"/>
          <w:szCs w:val="22"/>
        </w:rPr>
      </w:pPr>
    </w:p>
    <w:p w:rsidR="00F8543E" w:rsidRDefault="006B7C3E" w:rsidP="00EB625C">
      <w:pPr>
        <w:rPr>
          <w:rFonts w:asciiTheme="majorHAnsi" w:hAnsiTheme="majorHAnsi"/>
          <w:sz w:val="20"/>
          <w:szCs w:val="20"/>
        </w:rPr>
      </w:pPr>
      <w:proofErr w:type="spellStart"/>
      <w:r w:rsidRPr="000175C6">
        <w:rPr>
          <w:rFonts w:asciiTheme="majorHAnsi" w:hAnsiTheme="majorHAnsi"/>
          <w:sz w:val="20"/>
          <w:szCs w:val="20"/>
        </w:rPr>
        <w:t>Tab</w:t>
      </w:r>
      <w:proofErr w:type="spellEnd"/>
      <w:r w:rsidRPr="000175C6">
        <w:rPr>
          <w:rFonts w:asciiTheme="majorHAnsi" w:hAnsiTheme="majorHAnsi"/>
          <w:sz w:val="20"/>
          <w:szCs w:val="20"/>
        </w:rPr>
        <w:t>. 1</w:t>
      </w:r>
    </w:p>
    <w:tbl>
      <w:tblPr>
        <w:tblW w:w="9760" w:type="dxa"/>
        <w:tblInd w:w="70" w:type="dxa"/>
        <w:tblCellMar>
          <w:left w:w="70" w:type="dxa"/>
          <w:right w:w="70" w:type="dxa"/>
        </w:tblCellMar>
        <w:tblLook w:val="04A0" w:firstRow="1" w:lastRow="0" w:firstColumn="1" w:lastColumn="0" w:noHBand="0" w:noVBand="1"/>
      </w:tblPr>
      <w:tblGrid>
        <w:gridCol w:w="1418"/>
        <w:gridCol w:w="709"/>
        <w:gridCol w:w="708"/>
        <w:gridCol w:w="993"/>
        <w:gridCol w:w="850"/>
        <w:gridCol w:w="851"/>
        <w:gridCol w:w="755"/>
        <w:gridCol w:w="95"/>
        <w:gridCol w:w="709"/>
        <w:gridCol w:w="850"/>
        <w:gridCol w:w="16"/>
        <w:gridCol w:w="835"/>
        <w:gridCol w:w="971"/>
      </w:tblGrid>
      <w:tr w:rsidR="00AF18E1" w:rsidRPr="00AF18E1" w:rsidTr="001A71C4">
        <w:trPr>
          <w:trHeight w:val="297"/>
        </w:trPr>
        <w:tc>
          <w:tcPr>
            <w:tcW w:w="1418" w:type="dxa"/>
            <w:tcBorders>
              <w:top w:val="nil"/>
              <w:left w:val="nil"/>
              <w:bottom w:val="nil"/>
              <w:right w:val="nil"/>
            </w:tcBorders>
            <w:shd w:val="clear" w:color="auto" w:fill="auto"/>
            <w:noWrap/>
            <w:vAlign w:val="bottom"/>
            <w:hideMark/>
          </w:tcPr>
          <w:p w:rsidR="00AF18E1" w:rsidRPr="00AF18E1" w:rsidRDefault="00AF18E1" w:rsidP="00D35833">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Tutti</w:t>
            </w:r>
          </w:p>
        </w:tc>
        <w:tc>
          <w:tcPr>
            <w:tcW w:w="1417" w:type="dxa"/>
            <w:gridSpan w:val="2"/>
            <w:tcBorders>
              <w:top w:val="nil"/>
              <w:left w:val="nil"/>
              <w:bottom w:val="nil"/>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2010</w:t>
            </w:r>
          </w:p>
        </w:tc>
        <w:tc>
          <w:tcPr>
            <w:tcW w:w="1843" w:type="dxa"/>
            <w:gridSpan w:val="2"/>
            <w:tcBorders>
              <w:top w:val="nil"/>
              <w:left w:val="nil"/>
              <w:bottom w:val="nil"/>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2011</w:t>
            </w:r>
          </w:p>
        </w:tc>
        <w:tc>
          <w:tcPr>
            <w:tcW w:w="1606" w:type="dxa"/>
            <w:gridSpan w:val="2"/>
            <w:tcBorders>
              <w:top w:val="nil"/>
              <w:left w:val="nil"/>
              <w:bottom w:val="nil"/>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2012</w:t>
            </w:r>
          </w:p>
        </w:tc>
        <w:tc>
          <w:tcPr>
            <w:tcW w:w="1670" w:type="dxa"/>
            <w:gridSpan w:val="4"/>
            <w:tcBorders>
              <w:top w:val="nil"/>
              <w:left w:val="nil"/>
              <w:bottom w:val="nil"/>
              <w:right w:val="nil"/>
            </w:tcBorders>
            <w:shd w:val="clear" w:color="auto" w:fill="auto"/>
            <w:vAlign w:val="bottom"/>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2013</w:t>
            </w:r>
          </w:p>
        </w:tc>
        <w:tc>
          <w:tcPr>
            <w:tcW w:w="1806" w:type="dxa"/>
            <w:gridSpan w:val="2"/>
            <w:tcBorders>
              <w:top w:val="nil"/>
              <w:left w:val="nil"/>
              <w:bottom w:val="nil"/>
              <w:right w:val="nil"/>
            </w:tcBorders>
            <w:shd w:val="clear" w:color="auto" w:fill="auto"/>
            <w:vAlign w:val="bottom"/>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2014</w:t>
            </w:r>
          </w:p>
        </w:tc>
      </w:tr>
      <w:tr w:rsidR="00D35833" w:rsidRPr="00AF18E1" w:rsidTr="00D35833">
        <w:trPr>
          <w:trHeight w:val="297"/>
        </w:trPr>
        <w:tc>
          <w:tcPr>
            <w:tcW w:w="1418" w:type="dxa"/>
            <w:tcBorders>
              <w:top w:val="single" w:sz="4" w:space="0" w:color="366092"/>
              <w:left w:val="nil"/>
              <w:bottom w:val="single" w:sz="4" w:space="0" w:color="DCE6F1"/>
              <w:right w:val="nil"/>
            </w:tcBorders>
            <w:shd w:val="clear" w:color="366092" w:fill="366092"/>
            <w:noWrap/>
            <w:vAlign w:val="bottom"/>
            <w:hideMark/>
          </w:tcPr>
          <w:p w:rsidR="00D35833" w:rsidRPr="00AF18E1" w:rsidRDefault="00D35833" w:rsidP="00D35833">
            <w:pP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Residenza</w:t>
            </w:r>
          </w:p>
        </w:tc>
        <w:tc>
          <w:tcPr>
            <w:tcW w:w="709"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708"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993"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850"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851"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850" w:type="dxa"/>
            <w:gridSpan w:val="2"/>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709"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850"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851" w:type="dxa"/>
            <w:gridSpan w:val="2"/>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971" w:type="dxa"/>
            <w:tcBorders>
              <w:top w:val="single" w:sz="4" w:space="0" w:color="366092"/>
              <w:left w:val="nil"/>
              <w:bottom w:val="single" w:sz="4" w:space="0" w:color="B8CCE4"/>
              <w:right w:val="nil"/>
            </w:tcBorders>
            <w:shd w:val="clear" w:color="366092" w:fill="366092"/>
            <w:noWrap/>
            <w:vAlign w:val="bottom"/>
            <w:hideMark/>
          </w:tcPr>
          <w:p w:rsidR="00D35833" w:rsidRPr="00AF18E1" w:rsidRDefault="00D35833"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r>
      <w:tr w:rsidR="00D35833" w:rsidRPr="00AF18E1" w:rsidTr="00D35833">
        <w:trPr>
          <w:trHeight w:val="297"/>
        </w:trPr>
        <w:tc>
          <w:tcPr>
            <w:tcW w:w="1418" w:type="dxa"/>
            <w:tcBorders>
              <w:top w:val="nil"/>
              <w:left w:val="nil"/>
              <w:bottom w:val="single" w:sz="4" w:space="0" w:color="DCE6F1"/>
              <w:right w:val="nil"/>
            </w:tcBorders>
            <w:shd w:val="clear" w:color="auto" w:fill="auto"/>
            <w:noWrap/>
            <w:vAlign w:val="bottom"/>
            <w:hideMark/>
          </w:tcPr>
          <w:p w:rsidR="00D35833" w:rsidRPr="00AF18E1" w:rsidRDefault="00D35833" w:rsidP="00D35833">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CREMA</w:t>
            </w:r>
          </w:p>
        </w:tc>
        <w:tc>
          <w:tcPr>
            <w:tcW w:w="709" w:type="dxa"/>
            <w:tcBorders>
              <w:top w:val="single" w:sz="4" w:space="0" w:color="DCE6F1"/>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714</w:t>
            </w:r>
          </w:p>
        </w:tc>
        <w:tc>
          <w:tcPr>
            <w:tcW w:w="708"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612</w:t>
            </w:r>
          </w:p>
        </w:tc>
        <w:tc>
          <w:tcPr>
            <w:tcW w:w="993" w:type="dxa"/>
            <w:tcBorders>
              <w:top w:val="single" w:sz="4" w:space="0" w:color="DCE6F1"/>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687</w:t>
            </w:r>
          </w:p>
        </w:tc>
        <w:tc>
          <w:tcPr>
            <w:tcW w:w="850"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568</w:t>
            </w:r>
          </w:p>
        </w:tc>
        <w:tc>
          <w:tcPr>
            <w:tcW w:w="851" w:type="dxa"/>
            <w:tcBorders>
              <w:top w:val="single" w:sz="4" w:space="0" w:color="DCE6F1"/>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681</w:t>
            </w:r>
          </w:p>
        </w:tc>
        <w:tc>
          <w:tcPr>
            <w:tcW w:w="850" w:type="dxa"/>
            <w:gridSpan w:val="2"/>
            <w:tcBorders>
              <w:top w:val="single" w:sz="4" w:space="0" w:color="DCE6F1"/>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554</w:t>
            </w:r>
          </w:p>
        </w:tc>
        <w:tc>
          <w:tcPr>
            <w:tcW w:w="709" w:type="dxa"/>
            <w:tcBorders>
              <w:top w:val="single" w:sz="4" w:space="0" w:color="DCE6F1"/>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725</w:t>
            </w:r>
          </w:p>
        </w:tc>
        <w:tc>
          <w:tcPr>
            <w:tcW w:w="850"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577</w:t>
            </w:r>
          </w:p>
        </w:tc>
        <w:tc>
          <w:tcPr>
            <w:tcW w:w="851" w:type="dxa"/>
            <w:gridSpan w:val="2"/>
            <w:tcBorders>
              <w:top w:val="single" w:sz="4" w:space="0" w:color="DCE6F1"/>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773</w:t>
            </w:r>
          </w:p>
        </w:tc>
        <w:tc>
          <w:tcPr>
            <w:tcW w:w="971"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616</w:t>
            </w:r>
          </w:p>
        </w:tc>
      </w:tr>
      <w:tr w:rsidR="00D35833" w:rsidRPr="00AF18E1" w:rsidTr="00D35833">
        <w:trPr>
          <w:trHeight w:val="297"/>
        </w:trPr>
        <w:tc>
          <w:tcPr>
            <w:tcW w:w="1418" w:type="dxa"/>
            <w:tcBorders>
              <w:top w:val="nil"/>
              <w:left w:val="nil"/>
              <w:bottom w:val="single" w:sz="4" w:space="0" w:color="DCE6F1"/>
              <w:right w:val="nil"/>
            </w:tcBorders>
            <w:shd w:val="clear" w:color="auto" w:fill="auto"/>
            <w:noWrap/>
            <w:vAlign w:val="bottom"/>
            <w:hideMark/>
          </w:tcPr>
          <w:p w:rsidR="00D35833" w:rsidRPr="00AF18E1" w:rsidRDefault="00D35833" w:rsidP="00D35833">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CREMONA</w:t>
            </w:r>
          </w:p>
        </w:tc>
        <w:tc>
          <w:tcPr>
            <w:tcW w:w="709"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1.259</w:t>
            </w:r>
          </w:p>
        </w:tc>
        <w:tc>
          <w:tcPr>
            <w:tcW w:w="708"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1.038</w:t>
            </w:r>
          </w:p>
        </w:tc>
        <w:tc>
          <w:tcPr>
            <w:tcW w:w="993"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1.224</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983</w:t>
            </w:r>
          </w:p>
        </w:tc>
        <w:tc>
          <w:tcPr>
            <w:tcW w:w="851"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1.175</w:t>
            </w:r>
          </w:p>
        </w:tc>
        <w:tc>
          <w:tcPr>
            <w:tcW w:w="850" w:type="dxa"/>
            <w:gridSpan w:val="2"/>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911</w:t>
            </w:r>
          </w:p>
        </w:tc>
        <w:tc>
          <w:tcPr>
            <w:tcW w:w="709"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976</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780</w:t>
            </w:r>
          </w:p>
        </w:tc>
        <w:tc>
          <w:tcPr>
            <w:tcW w:w="851" w:type="dxa"/>
            <w:gridSpan w:val="2"/>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1.027</w:t>
            </w:r>
          </w:p>
        </w:tc>
        <w:tc>
          <w:tcPr>
            <w:tcW w:w="971"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798</w:t>
            </w:r>
          </w:p>
        </w:tc>
      </w:tr>
      <w:tr w:rsidR="00D35833" w:rsidRPr="00AF18E1" w:rsidTr="00D35833">
        <w:trPr>
          <w:trHeight w:val="312"/>
        </w:trPr>
        <w:tc>
          <w:tcPr>
            <w:tcW w:w="1418" w:type="dxa"/>
            <w:tcBorders>
              <w:top w:val="nil"/>
              <w:left w:val="nil"/>
              <w:bottom w:val="single" w:sz="4" w:space="0" w:color="DCE6F1"/>
              <w:right w:val="nil"/>
            </w:tcBorders>
            <w:shd w:val="clear" w:color="auto" w:fill="auto"/>
            <w:noWrap/>
            <w:vAlign w:val="bottom"/>
            <w:hideMark/>
          </w:tcPr>
          <w:p w:rsidR="00D35833" w:rsidRPr="00AF18E1" w:rsidRDefault="00D35833" w:rsidP="00D35833">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MANTOVA</w:t>
            </w:r>
          </w:p>
        </w:tc>
        <w:tc>
          <w:tcPr>
            <w:tcW w:w="709"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1.987</w:t>
            </w:r>
          </w:p>
        </w:tc>
        <w:tc>
          <w:tcPr>
            <w:tcW w:w="708"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1.646</w:t>
            </w:r>
          </w:p>
        </w:tc>
        <w:tc>
          <w:tcPr>
            <w:tcW w:w="993"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2.018</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1.587</w:t>
            </w:r>
          </w:p>
        </w:tc>
        <w:tc>
          <w:tcPr>
            <w:tcW w:w="851"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1.807</w:t>
            </w:r>
          </w:p>
        </w:tc>
        <w:tc>
          <w:tcPr>
            <w:tcW w:w="850" w:type="dxa"/>
            <w:gridSpan w:val="2"/>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1.436</w:t>
            </w:r>
          </w:p>
        </w:tc>
        <w:tc>
          <w:tcPr>
            <w:tcW w:w="709" w:type="dxa"/>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1.776</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1.413</w:t>
            </w:r>
          </w:p>
        </w:tc>
        <w:tc>
          <w:tcPr>
            <w:tcW w:w="851" w:type="dxa"/>
            <w:gridSpan w:val="2"/>
            <w:tcBorders>
              <w:top w:val="nil"/>
              <w:left w:val="nil"/>
              <w:bottom w:val="single" w:sz="4" w:space="0" w:color="DCE6F1"/>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1.798</w:t>
            </w:r>
          </w:p>
        </w:tc>
        <w:tc>
          <w:tcPr>
            <w:tcW w:w="971" w:type="dxa"/>
            <w:tcBorders>
              <w:top w:val="nil"/>
              <w:left w:val="nil"/>
              <w:bottom w:val="single" w:sz="4" w:space="0" w:color="DCE6F1"/>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1.414</w:t>
            </w:r>
          </w:p>
        </w:tc>
      </w:tr>
      <w:tr w:rsidR="00D35833" w:rsidRPr="00AF18E1" w:rsidTr="00D35833">
        <w:trPr>
          <w:trHeight w:val="312"/>
        </w:trPr>
        <w:tc>
          <w:tcPr>
            <w:tcW w:w="1418" w:type="dxa"/>
            <w:tcBorders>
              <w:top w:val="double" w:sz="6" w:space="0" w:color="366092"/>
              <w:left w:val="nil"/>
              <w:bottom w:val="nil"/>
              <w:right w:val="nil"/>
            </w:tcBorders>
            <w:shd w:val="clear" w:color="auto" w:fill="auto"/>
            <w:noWrap/>
            <w:vAlign w:val="bottom"/>
            <w:hideMark/>
          </w:tcPr>
          <w:p w:rsidR="00D35833" w:rsidRPr="00AF18E1" w:rsidRDefault="00D35833" w:rsidP="00D35833">
            <w:pPr>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Totale</w:t>
            </w:r>
          </w:p>
        </w:tc>
        <w:tc>
          <w:tcPr>
            <w:tcW w:w="709" w:type="dxa"/>
            <w:tcBorders>
              <w:top w:val="double" w:sz="6" w:space="0" w:color="366092"/>
              <w:left w:val="nil"/>
              <w:bottom w:val="nil"/>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3.960</w:t>
            </w:r>
          </w:p>
        </w:tc>
        <w:tc>
          <w:tcPr>
            <w:tcW w:w="708" w:type="dxa"/>
            <w:tcBorders>
              <w:top w:val="double" w:sz="6" w:space="0" w:color="366092"/>
              <w:left w:val="nil"/>
              <w:bottom w:val="nil"/>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3.296</w:t>
            </w:r>
          </w:p>
        </w:tc>
        <w:tc>
          <w:tcPr>
            <w:tcW w:w="993" w:type="dxa"/>
            <w:tcBorders>
              <w:top w:val="double" w:sz="6" w:space="0" w:color="366092"/>
              <w:left w:val="nil"/>
              <w:bottom w:val="nil"/>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3.929</w:t>
            </w:r>
          </w:p>
        </w:tc>
        <w:tc>
          <w:tcPr>
            <w:tcW w:w="850" w:type="dxa"/>
            <w:tcBorders>
              <w:top w:val="double" w:sz="6" w:space="0" w:color="366092"/>
              <w:left w:val="nil"/>
              <w:bottom w:val="nil"/>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3.138</w:t>
            </w:r>
          </w:p>
        </w:tc>
        <w:tc>
          <w:tcPr>
            <w:tcW w:w="851" w:type="dxa"/>
            <w:tcBorders>
              <w:top w:val="double" w:sz="6" w:space="0" w:color="366092"/>
              <w:left w:val="nil"/>
              <w:bottom w:val="nil"/>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3.663</w:t>
            </w:r>
          </w:p>
        </w:tc>
        <w:tc>
          <w:tcPr>
            <w:tcW w:w="850" w:type="dxa"/>
            <w:gridSpan w:val="2"/>
            <w:tcBorders>
              <w:top w:val="double" w:sz="6" w:space="0" w:color="366092"/>
              <w:left w:val="nil"/>
              <w:bottom w:val="nil"/>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2.901</w:t>
            </w:r>
          </w:p>
        </w:tc>
        <w:tc>
          <w:tcPr>
            <w:tcW w:w="709" w:type="dxa"/>
            <w:tcBorders>
              <w:top w:val="double" w:sz="6" w:space="0" w:color="366092"/>
              <w:left w:val="nil"/>
              <w:bottom w:val="nil"/>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3.477</w:t>
            </w:r>
          </w:p>
        </w:tc>
        <w:tc>
          <w:tcPr>
            <w:tcW w:w="850" w:type="dxa"/>
            <w:tcBorders>
              <w:top w:val="double" w:sz="6" w:space="0" w:color="366092"/>
              <w:left w:val="nil"/>
              <w:bottom w:val="nil"/>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2.770</w:t>
            </w:r>
          </w:p>
        </w:tc>
        <w:tc>
          <w:tcPr>
            <w:tcW w:w="851" w:type="dxa"/>
            <w:gridSpan w:val="2"/>
            <w:tcBorders>
              <w:top w:val="double" w:sz="6" w:space="0" w:color="366092"/>
              <w:left w:val="nil"/>
              <w:bottom w:val="nil"/>
              <w:right w:val="nil"/>
            </w:tcBorders>
            <w:shd w:val="clear" w:color="auto" w:fill="auto"/>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3.598</w:t>
            </w:r>
          </w:p>
        </w:tc>
        <w:tc>
          <w:tcPr>
            <w:tcW w:w="971" w:type="dxa"/>
            <w:tcBorders>
              <w:top w:val="double" w:sz="6" w:space="0" w:color="366092"/>
              <w:left w:val="nil"/>
              <w:bottom w:val="nil"/>
              <w:right w:val="nil"/>
            </w:tcBorders>
            <w:shd w:val="clear" w:color="auto" w:fill="D9D9D9" w:themeFill="background1" w:themeFillShade="D9"/>
            <w:noWrap/>
            <w:vAlign w:val="bottom"/>
            <w:hideMark/>
          </w:tcPr>
          <w:p w:rsidR="00D35833" w:rsidRPr="00AF18E1" w:rsidRDefault="00D35833" w:rsidP="00D35833">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2.828</w:t>
            </w:r>
          </w:p>
        </w:tc>
      </w:tr>
    </w:tbl>
    <w:p w:rsidR="006B7C3E" w:rsidRDefault="006B7C3E" w:rsidP="00EB625C">
      <w:pPr>
        <w:rPr>
          <w:sz w:val="22"/>
          <w:szCs w:val="22"/>
          <w:lang w:val="en-US"/>
        </w:rPr>
      </w:pPr>
    </w:p>
    <w:p w:rsidR="00EB625C" w:rsidRPr="00AF18E1" w:rsidRDefault="006B7C3E" w:rsidP="00EB625C">
      <w:pPr>
        <w:rPr>
          <w:rFonts w:asciiTheme="majorHAnsi" w:hAnsiTheme="majorHAnsi"/>
          <w:sz w:val="20"/>
          <w:szCs w:val="20"/>
          <w:lang w:val="en-US"/>
        </w:rPr>
      </w:pPr>
      <w:r w:rsidRPr="00AF18E1">
        <w:rPr>
          <w:rFonts w:asciiTheme="majorHAnsi" w:hAnsiTheme="majorHAnsi"/>
          <w:sz w:val="20"/>
          <w:szCs w:val="20"/>
          <w:lang w:val="en-US"/>
        </w:rPr>
        <w:t>Tab. 2</w:t>
      </w:r>
    </w:p>
    <w:tbl>
      <w:tblPr>
        <w:tblW w:w="9713" w:type="dxa"/>
        <w:tblInd w:w="70" w:type="dxa"/>
        <w:tblCellMar>
          <w:left w:w="70" w:type="dxa"/>
          <w:right w:w="70" w:type="dxa"/>
        </w:tblCellMar>
        <w:tblLook w:val="04A0" w:firstRow="1" w:lastRow="0" w:firstColumn="1" w:lastColumn="0" w:noHBand="0" w:noVBand="1"/>
      </w:tblPr>
      <w:tblGrid>
        <w:gridCol w:w="1418"/>
        <w:gridCol w:w="709"/>
        <w:gridCol w:w="850"/>
        <w:gridCol w:w="851"/>
        <w:gridCol w:w="850"/>
        <w:gridCol w:w="881"/>
        <w:gridCol w:w="820"/>
        <w:gridCol w:w="665"/>
        <w:gridCol w:w="894"/>
        <w:gridCol w:w="851"/>
        <w:gridCol w:w="924"/>
      </w:tblGrid>
      <w:tr w:rsidR="00AF18E1" w:rsidRPr="00AF18E1" w:rsidTr="00730C27">
        <w:trPr>
          <w:trHeight w:val="300"/>
        </w:trPr>
        <w:tc>
          <w:tcPr>
            <w:tcW w:w="1418" w:type="dxa"/>
            <w:tcBorders>
              <w:top w:val="nil"/>
              <w:left w:val="nil"/>
              <w:bottom w:val="nil"/>
              <w:right w:val="nil"/>
            </w:tcBorders>
            <w:shd w:val="clear" w:color="auto" w:fill="auto"/>
            <w:noWrap/>
            <w:vAlign w:val="bottom"/>
            <w:hideMark/>
          </w:tcPr>
          <w:p w:rsidR="00AF18E1" w:rsidRPr="00AF18E1" w:rsidRDefault="00AF18E1" w:rsidP="00AF18E1">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Traumatici</w:t>
            </w:r>
          </w:p>
        </w:tc>
        <w:tc>
          <w:tcPr>
            <w:tcW w:w="1559" w:type="dxa"/>
            <w:gridSpan w:val="2"/>
            <w:tcBorders>
              <w:top w:val="nil"/>
              <w:left w:val="nil"/>
              <w:bottom w:val="single" w:sz="4" w:space="0" w:color="366092"/>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2010</w:t>
            </w:r>
          </w:p>
        </w:tc>
        <w:tc>
          <w:tcPr>
            <w:tcW w:w="1701" w:type="dxa"/>
            <w:gridSpan w:val="2"/>
            <w:tcBorders>
              <w:top w:val="nil"/>
              <w:left w:val="nil"/>
              <w:bottom w:val="single" w:sz="4" w:space="0" w:color="366092"/>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2011</w:t>
            </w:r>
          </w:p>
        </w:tc>
        <w:tc>
          <w:tcPr>
            <w:tcW w:w="1701" w:type="dxa"/>
            <w:gridSpan w:val="2"/>
            <w:tcBorders>
              <w:top w:val="nil"/>
              <w:left w:val="nil"/>
              <w:bottom w:val="single" w:sz="4" w:space="0" w:color="366092"/>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2012</w:t>
            </w:r>
          </w:p>
        </w:tc>
        <w:tc>
          <w:tcPr>
            <w:tcW w:w="1559" w:type="dxa"/>
            <w:gridSpan w:val="2"/>
            <w:tcBorders>
              <w:top w:val="nil"/>
              <w:left w:val="nil"/>
              <w:bottom w:val="single" w:sz="4" w:space="0" w:color="366092"/>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2013</w:t>
            </w:r>
          </w:p>
        </w:tc>
        <w:tc>
          <w:tcPr>
            <w:tcW w:w="1775" w:type="dxa"/>
            <w:gridSpan w:val="2"/>
            <w:tcBorders>
              <w:top w:val="nil"/>
              <w:left w:val="nil"/>
              <w:bottom w:val="single" w:sz="4" w:space="0" w:color="366092"/>
              <w:right w:val="nil"/>
            </w:tcBorders>
            <w:shd w:val="clear" w:color="auto" w:fill="auto"/>
            <w:noWrap/>
            <w:vAlign w:val="bottom"/>
            <w:hideMark/>
          </w:tcPr>
          <w:p w:rsidR="00AF18E1" w:rsidRPr="00AF18E1" w:rsidRDefault="00AF18E1" w:rsidP="00AF18E1">
            <w:pPr>
              <w:jc w:val="cente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2014</w:t>
            </w:r>
          </w:p>
        </w:tc>
      </w:tr>
      <w:tr w:rsidR="00AF18E1" w:rsidRPr="00AF18E1" w:rsidTr="00730C27">
        <w:trPr>
          <w:trHeight w:val="300"/>
        </w:trPr>
        <w:tc>
          <w:tcPr>
            <w:tcW w:w="1418" w:type="dxa"/>
            <w:tcBorders>
              <w:top w:val="single" w:sz="4" w:space="0" w:color="366092"/>
              <w:left w:val="nil"/>
              <w:bottom w:val="single" w:sz="4" w:space="0" w:color="DCE6F1"/>
              <w:right w:val="nil"/>
            </w:tcBorders>
            <w:shd w:val="clear" w:color="366092" w:fill="366092"/>
            <w:noWrap/>
            <w:vAlign w:val="bottom"/>
            <w:hideMark/>
          </w:tcPr>
          <w:p w:rsidR="00AF18E1" w:rsidRPr="00AF18E1" w:rsidRDefault="00AF18E1" w:rsidP="00AF18E1">
            <w:pP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Residenza</w:t>
            </w:r>
          </w:p>
        </w:tc>
        <w:tc>
          <w:tcPr>
            <w:tcW w:w="709"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850"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851"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850"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881"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820"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665"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894"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c>
          <w:tcPr>
            <w:tcW w:w="851"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R</w:t>
            </w:r>
          </w:p>
        </w:tc>
        <w:tc>
          <w:tcPr>
            <w:tcW w:w="924" w:type="dxa"/>
            <w:tcBorders>
              <w:top w:val="nil"/>
              <w:left w:val="nil"/>
              <w:bottom w:val="single" w:sz="4" w:space="0" w:color="B8CCE4"/>
              <w:right w:val="nil"/>
            </w:tcBorders>
            <w:shd w:val="clear" w:color="366092" w:fill="366092"/>
            <w:noWrap/>
            <w:vAlign w:val="bottom"/>
            <w:hideMark/>
          </w:tcPr>
          <w:p w:rsidR="00AF18E1" w:rsidRPr="00AF18E1" w:rsidRDefault="00AF18E1" w:rsidP="00AF18E1">
            <w:pPr>
              <w:jc w:val="center"/>
              <w:rPr>
                <w:rFonts w:asciiTheme="majorHAnsi" w:eastAsia="Times New Roman" w:hAnsiTheme="majorHAnsi" w:cs="Times New Roman"/>
                <w:color w:val="FFFFFF"/>
                <w:sz w:val="20"/>
                <w:szCs w:val="20"/>
              </w:rPr>
            </w:pPr>
            <w:r w:rsidRPr="00AF18E1">
              <w:rPr>
                <w:rFonts w:asciiTheme="majorHAnsi" w:eastAsia="Times New Roman" w:hAnsiTheme="majorHAnsi" w:cs="Times New Roman"/>
                <w:color w:val="FFFFFF"/>
                <w:sz w:val="20"/>
                <w:szCs w:val="20"/>
              </w:rPr>
              <w:t>S</w:t>
            </w:r>
          </w:p>
        </w:tc>
      </w:tr>
      <w:tr w:rsidR="00AF18E1" w:rsidRPr="00AF18E1" w:rsidTr="00730C27">
        <w:trPr>
          <w:trHeight w:val="300"/>
        </w:trPr>
        <w:tc>
          <w:tcPr>
            <w:tcW w:w="1418" w:type="dxa"/>
            <w:tcBorders>
              <w:top w:val="nil"/>
              <w:left w:val="nil"/>
              <w:bottom w:val="single" w:sz="4" w:space="0" w:color="DCE6F1"/>
              <w:right w:val="nil"/>
            </w:tcBorders>
            <w:shd w:val="clear" w:color="auto" w:fill="auto"/>
            <w:noWrap/>
            <w:vAlign w:val="bottom"/>
            <w:hideMark/>
          </w:tcPr>
          <w:p w:rsidR="00AF18E1" w:rsidRPr="00AF18E1" w:rsidRDefault="00AF18E1" w:rsidP="00AF18E1">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CREMA</w:t>
            </w:r>
          </w:p>
        </w:tc>
        <w:tc>
          <w:tcPr>
            <w:tcW w:w="709" w:type="dxa"/>
            <w:tcBorders>
              <w:top w:val="single" w:sz="4" w:space="0" w:color="DCE6F1"/>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225</w:t>
            </w:r>
          </w:p>
        </w:tc>
        <w:tc>
          <w:tcPr>
            <w:tcW w:w="850"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199</w:t>
            </w:r>
          </w:p>
        </w:tc>
        <w:tc>
          <w:tcPr>
            <w:tcW w:w="851" w:type="dxa"/>
            <w:tcBorders>
              <w:top w:val="single" w:sz="4" w:space="0" w:color="DCE6F1"/>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226</w:t>
            </w:r>
          </w:p>
        </w:tc>
        <w:tc>
          <w:tcPr>
            <w:tcW w:w="850"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198</w:t>
            </w:r>
          </w:p>
        </w:tc>
        <w:tc>
          <w:tcPr>
            <w:tcW w:w="881" w:type="dxa"/>
            <w:tcBorders>
              <w:top w:val="single" w:sz="4" w:space="0" w:color="DCE6F1"/>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211</w:t>
            </w:r>
          </w:p>
        </w:tc>
        <w:tc>
          <w:tcPr>
            <w:tcW w:w="820"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181</w:t>
            </w:r>
          </w:p>
        </w:tc>
        <w:tc>
          <w:tcPr>
            <w:tcW w:w="665" w:type="dxa"/>
            <w:tcBorders>
              <w:top w:val="single" w:sz="4" w:space="0" w:color="DCE6F1"/>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201</w:t>
            </w:r>
          </w:p>
        </w:tc>
        <w:tc>
          <w:tcPr>
            <w:tcW w:w="894"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176</w:t>
            </w:r>
          </w:p>
        </w:tc>
        <w:tc>
          <w:tcPr>
            <w:tcW w:w="851" w:type="dxa"/>
            <w:tcBorders>
              <w:top w:val="single" w:sz="4" w:space="0" w:color="DCE6F1"/>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214</w:t>
            </w:r>
          </w:p>
        </w:tc>
        <w:tc>
          <w:tcPr>
            <w:tcW w:w="924"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933</w:t>
            </w:r>
          </w:p>
        </w:tc>
      </w:tr>
      <w:tr w:rsidR="00AF18E1" w:rsidRPr="00AF18E1" w:rsidTr="00730C27">
        <w:trPr>
          <w:trHeight w:val="300"/>
        </w:trPr>
        <w:tc>
          <w:tcPr>
            <w:tcW w:w="1418" w:type="dxa"/>
            <w:tcBorders>
              <w:top w:val="nil"/>
              <w:left w:val="nil"/>
              <w:bottom w:val="single" w:sz="4" w:space="0" w:color="DCE6F1"/>
              <w:right w:val="nil"/>
            </w:tcBorders>
            <w:shd w:val="clear" w:color="auto" w:fill="auto"/>
            <w:noWrap/>
            <w:vAlign w:val="bottom"/>
            <w:hideMark/>
          </w:tcPr>
          <w:p w:rsidR="00AF18E1" w:rsidRPr="00AF18E1" w:rsidRDefault="00AF18E1" w:rsidP="00AF18E1">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CREMONA</w:t>
            </w:r>
          </w:p>
        </w:tc>
        <w:tc>
          <w:tcPr>
            <w:tcW w:w="709"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378</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340</w:t>
            </w:r>
          </w:p>
        </w:tc>
        <w:tc>
          <w:tcPr>
            <w:tcW w:w="851"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365</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314</w:t>
            </w:r>
          </w:p>
        </w:tc>
        <w:tc>
          <w:tcPr>
            <w:tcW w:w="881"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346</w:t>
            </w:r>
          </w:p>
        </w:tc>
        <w:tc>
          <w:tcPr>
            <w:tcW w:w="820"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303</w:t>
            </w:r>
          </w:p>
        </w:tc>
        <w:tc>
          <w:tcPr>
            <w:tcW w:w="665"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261</w:t>
            </w:r>
          </w:p>
        </w:tc>
        <w:tc>
          <w:tcPr>
            <w:tcW w:w="894"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232</w:t>
            </w:r>
          </w:p>
        </w:tc>
        <w:tc>
          <w:tcPr>
            <w:tcW w:w="851"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257</w:t>
            </w:r>
          </w:p>
        </w:tc>
        <w:tc>
          <w:tcPr>
            <w:tcW w:w="924"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1.404</w:t>
            </w:r>
          </w:p>
        </w:tc>
      </w:tr>
      <w:tr w:rsidR="00AF18E1" w:rsidRPr="00AF18E1" w:rsidTr="00730C27">
        <w:trPr>
          <w:trHeight w:val="315"/>
        </w:trPr>
        <w:tc>
          <w:tcPr>
            <w:tcW w:w="1418" w:type="dxa"/>
            <w:tcBorders>
              <w:top w:val="nil"/>
              <w:left w:val="nil"/>
              <w:bottom w:val="single" w:sz="4" w:space="0" w:color="DCE6F1"/>
              <w:right w:val="nil"/>
            </w:tcBorders>
            <w:shd w:val="clear" w:color="auto" w:fill="auto"/>
            <w:noWrap/>
            <w:vAlign w:val="bottom"/>
            <w:hideMark/>
          </w:tcPr>
          <w:p w:rsidR="00AF18E1" w:rsidRPr="00AF18E1" w:rsidRDefault="00AF18E1" w:rsidP="00AF18E1">
            <w:pPr>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MANTOVA</w:t>
            </w:r>
          </w:p>
        </w:tc>
        <w:tc>
          <w:tcPr>
            <w:tcW w:w="709"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523</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453</w:t>
            </w:r>
          </w:p>
        </w:tc>
        <w:tc>
          <w:tcPr>
            <w:tcW w:w="851"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583</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469</w:t>
            </w:r>
          </w:p>
        </w:tc>
        <w:tc>
          <w:tcPr>
            <w:tcW w:w="881"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500</w:t>
            </w:r>
          </w:p>
        </w:tc>
        <w:tc>
          <w:tcPr>
            <w:tcW w:w="820"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424</w:t>
            </w:r>
          </w:p>
        </w:tc>
        <w:tc>
          <w:tcPr>
            <w:tcW w:w="665"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463</w:t>
            </w:r>
          </w:p>
        </w:tc>
        <w:tc>
          <w:tcPr>
            <w:tcW w:w="894"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404</w:t>
            </w:r>
          </w:p>
        </w:tc>
        <w:tc>
          <w:tcPr>
            <w:tcW w:w="851" w:type="dxa"/>
            <w:tcBorders>
              <w:top w:val="nil"/>
              <w:left w:val="nil"/>
              <w:bottom w:val="single" w:sz="4" w:space="0" w:color="DCE6F1"/>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482</w:t>
            </w:r>
          </w:p>
        </w:tc>
        <w:tc>
          <w:tcPr>
            <w:tcW w:w="924" w:type="dxa"/>
            <w:tcBorders>
              <w:top w:val="nil"/>
              <w:left w:val="nil"/>
              <w:bottom w:val="single" w:sz="4" w:space="0" w:color="DCE6F1"/>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color w:val="000000"/>
                <w:sz w:val="20"/>
                <w:szCs w:val="20"/>
              </w:rPr>
            </w:pPr>
            <w:r w:rsidRPr="00AF18E1">
              <w:rPr>
                <w:rFonts w:asciiTheme="majorHAnsi" w:eastAsia="Times New Roman" w:hAnsiTheme="majorHAnsi" w:cs="Times New Roman"/>
                <w:color w:val="000000"/>
                <w:sz w:val="20"/>
                <w:szCs w:val="20"/>
              </w:rPr>
              <w:t>2.154</w:t>
            </w:r>
          </w:p>
        </w:tc>
      </w:tr>
      <w:tr w:rsidR="00AF18E1" w:rsidRPr="00AF18E1" w:rsidTr="00023126">
        <w:trPr>
          <w:trHeight w:val="601"/>
        </w:trPr>
        <w:tc>
          <w:tcPr>
            <w:tcW w:w="1418" w:type="dxa"/>
            <w:tcBorders>
              <w:top w:val="double" w:sz="6" w:space="0" w:color="366092"/>
              <w:left w:val="nil"/>
              <w:bottom w:val="nil"/>
              <w:right w:val="nil"/>
            </w:tcBorders>
            <w:shd w:val="clear" w:color="auto" w:fill="auto"/>
            <w:noWrap/>
            <w:vAlign w:val="bottom"/>
            <w:hideMark/>
          </w:tcPr>
          <w:p w:rsidR="00AF18E1" w:rsidRPr="00AF18E1" w:rsidRDefault="00AF18E1" w:rsidP="00AF18E1">
            <w:pPr>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Totale</w:t>
            </w:r>
          </w:p>
        </w:tc>
        <w:tc>
          <w:tcPr>
            <w:tcW w:w="709" w:type="dxa"/>
            <w:tcBorders>
              <w:top w:val="double" w:sz="6" w:space="0" w:color="366092"/>
              <w:left w:val="nil"/>
              <w:bottom w:val="nil"/>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1.126</w:t>
            </w:r>
          </w:p>
        </w:tc>
        <w:tc>
          <w:tcPr>
            <w:tcW w:w="850" w:type="dxa"/>
            <w:tcBorders>
              <w:top w:val="double" w:sz="6" w:space="0" w:color="366092"/>
              <w:left w:val="nil"/>
              <w:bottom w:val="nil"/>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992</w:t>
            </w:r>
          </w:p>
        </w:tc>
        <w:tc>
          <w:tcPr>
            <w:tcW w:w="851" w:type="dxa"/>
            <w:tcBorders>
              <w:top w:val="double" w:sz="6" w:space="0" w:color="366092"/>
              <w:left w:val="nil"/>
              <w:bottom w:val="nil"/>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1.174</w:t>
            </w:r>
          </w:p>
        </w:tc>
        <w:tc>
          <w:tcPr>
            <w:tcW w:w="850" w:type="dxa"/>
            <w:tcBorders>
              <w:top w:val="double" w:sz="6" w:space="0" w:color="366092"/>
              <w:left w:val="nil"/>
              <w:bottom w:val="nil"/>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981</w:t>
            </w:r>
          </w:p>
        </w:tc>
        <w:tc>
          <w:tcPr>
            <w:tcW w:w="881" w:type="dxa"/>
            <w:tcBorders>
              <w:top w:val="double" w:sz="6" w:space="0" w:color="366092"/>
              <w:left w:val="nil"/>
              <w:bottom w:val="nil"/>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1.057</w:t>
            </w:r>
          </w:p>
        </w:tc>
        <w:tc>
          <w:tcPr>
            <w:tcW w:w="820" w:type="dxa"/>
            <w:tcBorders>
              <w:top w:val="double" w:sz="6" w:space="0" w:color="366092"/>
              <w:left w:val="nil"/>
              <w:bottom w:val="nil"/>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908</w:t>
            </w:r>
          </w:p>
        </w:tc>
        <w:tc>
          <w:tcPr>
            <w:tcW w:w="665" w:type="dxa"/>
            <w:tcBorders>
              <w:top w:val="double" w:sz="6" w:space="0" w:color="366092"/>
              <w:left w:val="nil"/>
              <w:bottom w:val="nil"/>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925</w:t>
            </w:r>
          </w:p>
        </w:tc>
        <w:tc>
          <w:tcPr>
            <w:tcW w:w="894" w:type="dxa"/>
            <w:tcBorders>
              <w:top w:val="double" w:sz="6" w:space="0" w:color="366092"/>
              <w:left w:val="nil"/>
              <w:bottom w:val="nil"/>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812</w:t>
            </w:r>
          </w:p>
        </w:tc>
        <w:tc>
          <w:tcPr>
            <w:tcW w:w="851" w:type="dxa"/>
            <w:tcBorders>
              <w:top w:val="double" w:sz="6" w:space="0" w:color="366092"/>
              <w:left w:val="nil"/>
              <w:bottom w:val="nil"/>
              <w:right w:val="nil"/>
            </w:tcBorders>
            <w:shd w:val="clear" w:color="auto" w:fill="auto"/>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953</w:t>
            </w:r>
          </w:p>
        </w:tc>
        <w:tc>
          <w:tcPr>
            <w:tcW w:w="924" w:type="dxa"/>
            <w:tcBorders>
              <w:top w:val="double" w:sz="6" w:space="0" w:color="366092"/>
              <w:left w:val="nil"/>
              <w:bottom w:val="nil"/>
              <w:right w:val="nil"/>
            </w:tcBorders>
            <w:shd w:val="clear" w:color="auto" w:fill="D9D9D9" w:themeFill="background1" w:themeFillShade="D9"/>
            <w:noWrap/>
            <w:vAlign w:val="bottom"/>
            <w:hideMark/>
          </w:tcPr>
          <w:p w:rsidR="00AF18E1" w:rsidRPr="00AF18E1" w:rsidRDefault="00AF18E1" w:rsidP="00AF18E1">
            <w:pPr>
              <w:jc w:val="right"/>
              <w:rPr>
                <w:rFonts w:asciiTheme="majorHAnsi" w:eastAsia="Times New Roman" w:hAnsiTheme="majorHAnsi" w:cs="Times New Roman"/>
                <w:b/>
                <w:bCs/>
                <w:color w:val="000000"/>
                <w:sz w:val="20"/>
                <w:szCs w:val="20"/>
              </w:rPr>
            </w:pPr>
            <w:r w:rsidRPr="00AF18E1">
              <w:rPr>
                <w:rFonts w:asciiTheme="majorHAnsi" w:eastAsia="Times New Roman" w:hAnsiTheme="majorHAnsi" w:cs="Times New Roman"/>
                <w:b/>
                <w:bCs/>
                <w:color w:val="000000"/>
                <w:sz w:val="20"/>
                <w:szCs w:val="20"/>
              </w:rPr>
              <w:t>4.491</w:t>
            </w:r>
          </w:p>
        </w:tc>
      </w:tr>
    </w:tbl>
    <w:p w:rsidR="006B7C3E" w:rsidRDefault="006B7C3E" w:rsidP="00EB625C">
      <w:pPr>
        <w:rPr>
          <w:sz w:val="22"/>
          <w:szCs w:val="22"/>
          <w:lang w:val="en-US"/>
        </w:rPr>
      </w:pPr>
    </w:p>
    <w:p w:rsidR="00EB625C" w:rsidRDefault="006B7C3E" w:rsidP="00EB625C">
      <w:pPr>
        <w:rPr>
          <w:sz w:val="20"/>
          <w:szCs w:val="20"/>
          <w:lang w:val="en-US"/>
        </w:rPr>
      </w:pPr>
      <w:r w:rsidRPr="000175C6">
        <w:rPr>
          <w:sz w:val="20"/>
          <w:szCs w:val="20"/>
          <w:lang w:val="en-US"/>
        </w:rPr>
        <w:t>Tab. 3</w:t>
      </w:r>
    </w:p>
    <w:tbl>
      <w:tblPr>
        <w:tblW w:w="9827" w:type="dxa"/>
        <w:tblInd w:w="70" w:type="dxa"/>
        <w:tblCellMar>
          <w:left w:w="70" w:type="dxa"/>
          <w:right w:w="70" w:type="dxa"/>
        </w:tblCellMar>
        <w:tblLook w:val="04A0" w:firstRow="1" w:lastRow="0" w:firstColumn="1" w:lastColumn="0" w:noHBand="0" w:noVBand="1"/>
      </w:tblPr>
      <w:tblGrid>
        <w:gridCol w:w="1418"/>
        <w:gridCol w:w="682"/>
        <w:gridCol w:w="877"/>
        <w:gridCol w:w="851"/>
        <w:gridCol w:w="850"/>
        <w:gridCol w:w="851"/>
        <w:gridCol w:w="850"/>
        <w:gridCol w:w="721"/>
        <w:gridCol w:w="844"/>
        <w:gridCol w:w="845"/>
        <w:gridCol w:w="1038"/>
      </w:tblGrid>
      <w:tr w:rsidR="00730C27" w:rsidRPr="00730C27" w:rsidTr="00730C27">
        <w:trPr>
          <w:trHeight w:val="321"/>
        </w:trPr>
        <w:tc>
          <w:tcPr>
            <w:tcW w:w="1418" w:type="dxa"/>
            <w:tcBorders>
              <w:top w:val="nil"/>
              <w:left w:val="nil"/>
              <w:bottom w:val="nil"/>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Vascolari</w:t>
            </w:r>
          </w:p>
        </w:tc>
        <w:tc>
          <w:tcPr>
            <w:tcW w:w="1559"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2010</w:t>
            </w:r>
          </w:p>
        </w:tc>
        <w:tc>
          <w:tcPr>
            <w:tcW w:w="1701"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2011</w:t>
            </w:r>
          </w:p>
        </w:tc>
        <w:tc>
          <w:tcPr>
            <w:tcW w:w="1701"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2012</w:t>
            </w:r>
          </w:p>
        </w:tc>
        <w:tc>
          <w:tcPr>
            <w:tcW w:w="1565"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2013</w:t>
            </w:r>
          </w:p>
        </w:tc>
        <w:tc>
          <w:tcPr>
            <w:tcW w:w="1883"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2014</w:t>
            </w:r>
          </w:p>
        </w:tc>
      </w:tr>
      <w:tr w:rsidR="00730C27" w:rsidRPr="00730C27" w:rsidTr="00730C27">
        <w:trPr>
          <w:trHeight w:val="321"/>
        </w:trPr>
        <w:tc>
          <w:tcPr>
            <w:tcW w:w="1418" w:type="dxa"/>
            <w:tcBorders>
              <w:top w:val="single" w:sz="4" w:space="0" w:color="366092"/>
              <w:left w:val="nil"/>
              <w:bottom w:val="single" w:sz="4" w:space="0" w:color="DCE6F1"/>
              <w:right w:val="nil"/>
            </w:tcBorders>
            <w:shd w:val="clear" w:color="366092" w:fill="366092"/>
            <w:noWrap/>
            <w:vAlign w:val="bottom"/>
            <w:hideMark/>
          </w:tcPr>
          <w:p w:rsidR="00730C27" w:rsidRPr="00730C27" w:rsidRDefault="00730C27" w:rsidP="00730C27">
            <w:pPr>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Residenza</w:t>
            </w:r>
          </w:p>
        </w:tc>
        <w:tc>
          <w:tcPr>
            <w:tcW w:w="682"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w:t>
            </w:r>
          </w:p>
        </w:tc>
        <w:tc>
          <w:tcPr>
            <w:tcW w:w="877"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S</w:t>
            </w:r>
          </w:p>
        </w:tc>
        <w:tc>
          <w:tcPr>
            <w:tcW w:w="851"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w:t>
            </w:r>
          </w:p>
        </w:tc>
        <w:tc>
          <w:tcPr>
            <w:tcW w:w="850"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S</w:t>
            </w:r>
          </w:p>
        </w:tc>
        <w:tc>
          <w:tcPr>
            <w:tcW w:w="851"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w:t>
            </w:r>
          </w:p>
        </w:tc>
        <w:tc>
          <w:tcPr>
            <w:tcW w:w="850"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S</w:t>
            </w:r>
          </w:p>
        </w:tc>
        <w:tc>
          <w:tcPr>
            <w:tcW w:w="721"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w:t>
            </w:r>
          </w:p>
        </w:tc>
        <w:tc>
          <w:tcPr>
            <w:tcW w:w="844"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S</w:t>
            </w:r>
          </w:p>
        </w:tc>
        <w:tc>
          <w:tcPr>
            <w:tcW w:w="845"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w:t>
            </w:r>
          </w:p>
        </w:tc>
        <w:tc>
          <w:tcPr>
            <w:tcW w:w="1038"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S</w:t>
            </w:r>
          </w:p>
        </w:tc>
      </w:tr>
      <w:tr w:rsidR="00730C27" w:rsidRPr="00730C27" w:rsidTr="00730C27">
        <w:trPr>
          <w:trHeight w:val="321"/>
        </w:trPr>
        <w:tc>
          <w:tcPr>
            <w:tcW w:w="1418" w:type="dxa"/>
            <w:tcBorders>
              <w:top w:val="nil"/>
              <w:left w:val="nil"/>
              <w:bottom w:val="single" w:sz="4" w:space="0" w:color="DCE6F1"/>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CREMA</w:t>
            </w:r>
          </w:p>
        </w:tc>
        <w:tc>
          <w:tcPr>
            <w:tcW w:w="682" w:type="dxa"/>
            <w:tcBorders>
              <w:top w:val="single" w:sz="4" w:space="0" w:color="DCE6F1"/>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489</w:t>
            </w:r>
          </w:p>
        </w:tc>
        <w:tc>
          <w:tcPr>
            <w:tcW w:w="877"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413</w:t>
            </w:r>
          </w:p>
        </w:tc>
        <w:tc>
          <w:tcPr>
            <w:tcW w:w="851" w:type="dxa"/>
            <w:tcBorders>
              <w:top w:val="single" w:sz="4" w:space="0" w:color="DCE6F1"/>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461</w:t>
            </w:r>
          </w:p>
        </w:tc>
        <w:tc>
          <w:tcPr>
            <w:tcW w:w="850"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370</w:t>
            </w:r>
          </w:p>
        </w:tc>
        <w:tc>
          <w:tcPr>
            <w:tcW w:w="851" w:type="dxa"/>
            <w:tcBorders>
              <w:top w:val="single" w:sz="4" w:space="0" w:color="DCE6F1"/>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470</w:t>
            </w:r>
          </w:p>
        </w:tc>
        <w:tc>
          <w:tcPr>
            <w:tcW w:w="850"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373</w:t>
            </w:r>
          </w:p>
        </w:tc>
        <w:tc>
          <w:tcPr>
            <w:tcW w:w="721" w:type="dxa"/>
            <w:tcBorders>
              <w:top w:val="single" w:sz="4" w:space="0" w:color="DCE6F1"/>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524</w:t>
            </w:r>
          </w:p>
        </w:tc>
        <w:tc>
          <w:tcPr>
            <w:tcW w:w="844"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401</w:t>
            </w:r>
          </w:p>
        </w:tc>
        <w:tc>
          <w:tcPr>
            <w:tcW w:w="845" w:type="dxa"/>
            <w:tcBorders>
              <w:top w:val="single" w:sz="4" w:space="0" w:color="DCE6F1"/>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559</w:t>
            </w:r>
          </w:p>
        </w:tc>
        <w:tc>
          <w:tcPr>
            <w:tcW w:w="1038" w:type="dxa"/>
            <w:tcBorders>
              <w:top w:val="single" w:sz="4" w:space="0" w:color="DCE6F1"/>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437</w:t>
            </w:r>
          </w:p>
        </w:tc>
      </w:tr>
      <w:tr w:rsidR="00730C27" w:rsidRPr="00730C27" w:rsidTr="00730C27">
        <w:trPr>
          <w:trHeight w:val="321"/>
        </w:trPr>
        <w:tc>
          <w:tcPr>
            <w:tcW w:w="1418" w:type="dxa"/>
            <w:tcBorders>
              <w:top w:val="nil"/>
              <w:left w:val="nil"/>
              <w:bottom w:val="single" w:sz="4" w:space="0" w:color="DCE6F1"/>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CREMONA</w:t>
            </w:r>
          </w:p>
        </w:tc>
        <w:tc>
          <w:tcPr>
            <w:tcW w:w="682"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881</w:t>
            </w:r>
          </w:p>
        </w:tc>
        <w:tc>
          <w:tcPr>
            <w:tcW w:w="877"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698</w:t>
            </w:r>
          </w:p>
        </w:tc>
        <w:tc>
          <w:tcPr>
            <w:tcW w:w="851"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859</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669</w:t>
            </w:r>
          </w:p>
        </w:tc>
        <w:tc>
          <w:tcPr>
            <w:tcW w:w="851"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829</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608</w:t>
            </w:r>
          </w:p>
        </w:tc>
        <w:tc>
          <w:tcPr>
            <w:tcW w:w="721"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715</w:t>
            </w:r>
          </w:p>
        </w:tc>
        <w:tc>
          <w:tcPr>
            <w:tcW w:w="844"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548</w:t>
            </w:r>
          </w:p>
        </w:tc>
        <w:tc>
          <w:tcPr>
            <w:tcW w:w="845"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770</w:t>
            </w:r>
          </w:p>
        </w:tc>
        <w:tc>
          <w:tcPr>
            <w:tcW w:w="1038"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583</w:t>
            </w:r>
          </w:p>
        </w:tc>
      </w:tr>
      <w:tr w:rsidR="00730C27" w:rsidRPr="00730C27" w:rsidTr="00730C27">
        <w:trPr>
          <w:trHeight w:val="338"/>
        </w:trPr>
        <w:tc>
          <w:tcPr>
            <w:tcW w:w="1418" w:type="dxa"/>
            <w:tcBorders>
              <w:top w:val="nil"/>
              <w:left w:val="nil"/>
              <w:bottom w:val="single" w:sz="4" w:space="0" w:color="DCE6F1"/>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MANTOVA</w:t>
            </w:r>
          </w:p>
        </w:tc>
        <w:tc>
          <w:tcPr>
            <w:tcW w:w="682"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1.464</w:t>
            </w:r>
          </w:p>
        </w:tc>
        <w:tc>
          <w:tcPr>
            <w:tcW w:w="877"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1.193</w:t>
            </w:r>
          </w:p>
        </w:tc>
        <w:tc>
          <w:tcPr>
            <w:tcW w:w="851"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1.435</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1.118</w:t>
            </w:r>
          </w:p>
        </w:tc>
        <w:tc>
          <w:tcPr>
            <w:tcW w:w="851"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1.307</w:t>
            </w:r>
          </w:p>
        </w:tc>
        <w:tc>
          <w:tcPr>
            <w:tcW w:w="850"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1.012</w:t>
            </w:r>
          </w:p>
        </w:tc>
        <w:tc>
          <w:tcPr>
            <w:tcW w:w="721"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1.313</w:t>
            </w:r>
          </w:p>
        </w:tc>
        <w:tc>
          <w:tcPr>
            <w:tcW w:w="844"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1.009</w:t>
            </w:r>
          </w:p>
        </w:tc>
        <w:tc>
          <w:tcPr>
            <w:tcW w:w="845" w:type="dxa"/>
            <w:tcBorders>
              <w:top w:val="nil"/>
              <w:left w:val="nil"/>
              <w:bottom w:val="single" w:sz="4" w:space="0" w:color="DCE6F1"/>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1.316</w:t>
            </w:r>
          </w:p>
        </w:tc>
        <w:tc>
          <w:tcPr>
            <w:tcW w:w="1038" w:type="dxa"/>
            <w:tcBorders>
              <w:top w:val="nil"/>
              <w:left w:val="nil"/>
              <w:bottom w:val="single" w:sz="4" w:space="0" w:color="DCE6F1"/>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1.010</w:t>
            </w:r>
          </w:p>
        </w:tc>
      </w:tr>
      <w:tr w:rsidR="00730C27" w:rsidRPr="00730C27" w:rsidTr="00730C27">
        <w:trPr>
          <w:trHeight w:val="338"/>
        </w:trPr>
        <w:tc>
          <w:tcPr>
            <w:tcW w:w="1418" w:type="dxa"/>
            <w:tcBorders>
              <w:top w:val="double" w:sz="6" w:space="0" w:color="366092"/>
              <w:left w:val="nil"/>
              <w:bottom w:val="nil"/>
              <w:right w:val="nil"/>
            </w:tcBorders>
            <w:shd w:val="clear" w:color="auto" w:fill="auto"/>
            <w:noWrap/>
            <w:vAlign w:val="bottom"/>
            <w:hideMark/>
          </w:tcPr>
          <w:p w:rsidR="00730C27" w:rsidRPr="00730C27" w:rsidRDefault="00730C27" w:rsidP="00730C27">
            <w:pPr>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Totale</w:t>
            </w:r>
          </w:p>
        </w:tc>
        <w:tc>
          <w:tcPr>
            <w:tcW w:w="682" w:type="dxa"/>
            <w:tcBorders>
              <w:top w:val="double" w:sz="6" w:space="0" w:color="366092"/>
              <w:left w:val="nil"/>
              <w:bottom w:val="nil"/>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2.834</w:t>
            </w:r>
          </w:p>
        </w:tc>
        <w:tc>
          <w:tcPr>
            <w:tcW w:w="877" w:type="dxa"/>
            <w:tcBorders>
              <w:top w:val="double" w:sz="6" w:space="0" w:color="366092"/>
              <w:left w:val="nil"/>
              <w:bottom w:val="nil"/>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2.304</w:t>
            </w:r>
          </w:p>
        </w:tc>
        <w:tc>
          <w:tcPr>
            <w:tcW w:w="851" w:type="dxa"/>
            <w:tcBorders>
              <w:top w:val="double" w:sz="6" w:space="0" w:color="366092"/>
              <w:left w:val="nil"/>
              <w:bottom w:val="nil"/>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2.755</w:t>
            </w:r>
          </w:p>
        </w:tc>
        <w:tc>
          <w:tcPr>
            <w:tcW w:w="850" w:type="dxa"/>
            <w:tcBorders>
              <w:top w:val="double" w:sz="6" w:space="0" w:color="366092"/>
              <w:left w:val="nil"/>
              <w:bottom w:val="nil"/>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2.157</w:t>
            </w:r>
          </w:p>
        </w:tc>
        <w:tc>
          <w:tcPr>
            <w:tcW w:w="851" w:type="dxa"/>
            <w:tcBorders>
              <w:top w:val="double" w:sz="6" w:space="0" w:color="366092"/>
              <w:left w:val="nil"/>
              <w:bottom w:val="nil"/>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2.606</w:t>
            </w:r>
          </w:p>
        </w:tc>
        <w:tc>
          <w:tcPr>
            <w:tcW w:w="850" w:type="dxa"/>
            <w:tcBorders>
              <w:top w:val="double" w:sz="6" w:space="0" w:color="366092"/>
              <w:left w:val="nil"/>
              <w:bottom w:val="nil"/>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1.993</w:t>
            </w:r>
          </w:p>
        </w:tc>
        <w:tc>
          <w:tcPr>
            <w:tcW w:w="721" w:type="dxa"/>
            <w:tcBorders>
              <w:top w:val="double" w:sz="6" w:space="0" w:color="366092"/>
              <w:left w:val="nil"/>
              <w:bottom w:val="nil"/>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2.552</w:t>
            </w:r>
          </w:p>
        </w:tc>
        <w:tc>
          <w:tcPr>
            <w:tcW w:w="844" w:type="dxa"/>
            <w:tcBorders>
              <w:top w:val="double" w:sz="6" w:space="0" w:color="366092"/>
              <w:left w:val="nil"/>
              <w:bottom w:val="nil"/>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1.958</w:t>
            </w:r>
          </w:p>
        </w:tc>
        <w:tc>
          <w:tcPr>
            <w:tcW w:w="845" w:type="dxa"/>
            <w:tcBorders>
              <w:top w:val="double" w:sz="6" w:space="0" w:color="366092"/>
              <w:left w:val="nil"/>
              <w:bottom w:val="nil"/>
              <w:right w:val="nil"/>
            </w:tcBorders>
            <w:shd w:val="clear" w:color="auto" w:fill="auto"/>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2.645</w:t>
            </w:r>
          </w:p>
        </w:tc>
        <w:tc>
          <w:tcPr>
            <w:tcW w:w="1038" w:type="dxa"/>
            <w:tcBorders>
              <w:top w:val="double" w:sz="6" w:space="0" w:color="366092"/>
              <w:left w:val="nil"/>
              <w:bottom w:val="nil"/>
              <w:right w:val="nil"/>
            </w:tcBorders>
            <w:shd w:val="clear" w:color="auto" w:fill="D9D9D9" w:themeFill="background1" w:themeFillShade="D9"/>
            <w:noWrap/>
            <w:vAlign w:val="bottom"/>
            <w:hideMark/>
          </w:tcPr>
          <w:p w:rsidR="00730C27" w:rsidRPr="00730C27" w:rsidRDefault="00730C27" w:rsidP="00730C27">
            <w:pPr>
              <w:jc w:val="right"/>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2.030</w:t>
            </w:r>
          </w:p>
        </w:tc>
      </w:tr>
    </w:tbl>
    <w:p w:rsidR="00EB625C" w:rsidRDefault="00EB625C" w:rsidP="00EB625C"/>
    <w:p w:rsidR="006B7C3E" w:rsidRDefault="000175C6" w:rsidP="00EB625C">
      <w:pPr>
        <w:rPr>
          <w:sz w:val="20"/>
          <w:szCs w:val="20"/>
        </w:rPr>
      </w:pPr>
      <w:proofErr w:type="spellStart"/>
      <w:r w:rsidRPr="000175C6">
        <w:rPr>
          <w:sz w:val="20"/>
          <w:szCs w:val="20"/>
        </w:rPr>
        <w:t>Ta</w:t>
      </w:r>
      <w:proofErr w:type="spellEnd"/>
      <w:r w:rsidRPr="000175C6">
        <w:rPr>
          <w:sz w:val="20"/>
          <w:szCs w:val="20"/>
        </w:rPr>
        <w:t>. 4</w:t>
      </w:r>
    </w:p>
    <w:tbl>
      <w:tblPr>
        <w:tblW w:w="9781" w:type="dxa"/>
        <w:tblInd w:w="70" w:type="dxa"/>
        <w:tblCellMar>
          <w:left w:w="70" w:type="dxa"/>
          <w:right w:w="70" w:type="dxa"/>
        </w:tblCellMar>
        <w:tblLook w:val="04A0" w:firstRow="1" w:lastRow="0" w:firstColumn="1" w:lastColumn="0" w:noHBand="0" w:noVBand="1"/>
      </w:tblPr>
      <w:tblGrid>
        <w:gridCol w:w="1418"/>
        <w:gridCol w:w="688"/>
        <w:gridCol w:w="858"/>
        <w:gridCol w:w="809"/>
        <w:gridCol w:w="905"/>
        <w:gridCol w:w="851"/>
        <w:gridCol w:w="850"/>
        <w:gridCol w:w="741"/>
        <w:gridCol w:w="846"/>
        <w:gridCol w:w="823"/>
        <w:gridCol w:w="992"/>
      </w:tblGrid>
      <w:tr w:rsidR="00730C27" w:rsidRPr="00730C27" w:rsidTr="00730C27">
        <w:trPr>
          <w:trHeight w:val="315"/>
        </w:trPr>
        <w:tc>
          <w:tcPr>
            <w:tcW w:w="1418" w:type="dxa"/>
            <w:tcBorders>
              <w:top w:val="nil"/>
              <w:left w:val="nil"/>
              <w:bottom w:val="nil"/>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Traumatici</w:t>
            </w:r>
          </w:p>
        </w:tc>
        <w:tc>
          <w:tcPr>
            <w:tcW w:w="1546"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2010</w:t>
            </w:r>
          </w:p>
        </w:tc>
        <w:tc>
          <w:tcPr>
            <w:tcW w:w="1714"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2011</w:t>
            </w:r>
          </w:p>
        </w:tc>
        <w:tc>
          <w:tcPr>
            <w:tcW w:w="1701"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2012</w:t>
            </w:r>
          </w:p>
        </w:tc>
        <w:tc>
          <w:tcPr>
            <w:tcW w:w="1587"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2013</w:t>
            </w:r>
          </w:p>
        </w:tc>
        <w:tc>
          <w:tcPr>
            <w:tcW w:w="1815" w:type="dxa"/>
            <w:gridSpan w:val="2"/>
            <w:tcBorders>
              <w:top w:val="nil"/>
              <w:left w:val="nil"/>
              <w:bottom w:val="single" w:sz="4" w:space="0" w:color="366092"/>
              <w:right w:val="nil"/>
            </w:tcBorders>
            <w:shd w:val="clear" w:color="auto" w:fill="auto"/>
            <w:noWrap/>
            <w:vAlign w:val="bottom"/>
            <w:hideMark/>
          </w:tcPr>
          <w:p w:rsidR="00730C27" w:rsidRPr="00730C27" w:rsidRDefault="00730C27" w:rsidP="00730C27">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2014</w:t>
            </w:r>
          </w:p>
        </w:tc>
      </w:tr>
      <w:tr w:rsidR="00730C27" w:rsidRPr="00730C27" w:rsidTr="00730C27">
        <w:trPr>
          <w:trHeight w:val="315"/>
        </w:trPr>
        <w:tc>
          <w:tcPr>
            <w:tcW w:w="1418" w:type="dxa"/>
            <w:tcBorders>
              <w:top w:val="single" w:sz="4" w:space="0" w:color="366092"/>
              <w:left w:val="nil"/>
              <w:bottom w:val="single" w:sz="4" w:space="0" w:color="DCE6F1"/>
              <w:right w:val="nil"/>
            </w:tcBorders>
            <w:shd w:val="clear" w:color="366092" w:fill="366092"/>
            <w:noWrap/>
            <w:vAlign w:val="bottom"/>
            <w:hideMark/>
          </w:tcPr>
          <w:p w:rsidR="00730C27" w:rsidRPr="00730C27" w:rsidRDefault="00730C27" w:rsidP="00730C27">
            <w:pPr>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Residenza</w:t>
            </w:r>
          </w:p>
        </w:tc>
        <w:tc>
          <w:tcPr>
            <w:tcW w:w="688"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858"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809"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905"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851"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850"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741"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846"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823"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992" w:type="dxa"/>
            <w:tcBorders>
              <w:top w:val="nil"/>
              <w:left w:val="nil"/>
              <w:bottom w:val="single" w:sz="4" w:space="0" w:color="B8CCE4"/>
              <w:right w:val="nil"/>
            </w:tcBorders>
            <w:shd w:val="clear" w:color="366092" w:fill="366092"/>
            <w:noWrap/>
            <w:vAlign w:val="bottom"/>
            <w:hideMark/>
          </w:tcPr>
          <w:p w:rsidR="00730C27" w:rsidRPr="00730C27" w:rsidRDefault="00730C27" w:rsidP="00730C27">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r>
      <w:tr w:rsidR="00730C27" w:rsidRPr="00730C27" w:rsidTr="00730C27">
        <w:trPr>
          <w:trHeight w:val="315"/>
        </w:trPr>
        <w:tc>
          <w:tcPr>
            <w:tcW w:w="1418" w:type="dxa"/>
            <w:tcBorders>
              <w:top w:val="nil"/>
              <w:left w:val="nil"/>
              <w:bottom w:val="single" w:sz="4" w:space="0" w:color="DCE6F1"/>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CREMA</w:t>
            </w:r>
          </w:p>
        </w:tc>
        <w:tc>
          <w:tcPr>
            <w:tcW w:w="688" w:type="dxa"/>
            <w:tcBorders>
              <w:top w:val="single" w:sz="4" w:space="0" w:color="DCE6F1"/>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128</w:t>
            </w:r>
          </w:p>
        </w:tc>
        <w:tc>
          <w:tcPr>
            <w:tcW w:w="858" w:type="dxa"/>
            <w:tcBorders>
              <w:top w:val="single" w:sz="4" w:space="0" w:color="DCE6F1"/>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71</w:t>
            </w:r>
          </w:p>
        </w:tc>
        <w:tc>
          <w:tcPr>
            <w:tcW w:w="809" w:type="dxa"/>
            <w:tcBorders>
              <w:top w:val="single" w:sz="4" w:space="0" w:color="DCE6F1"/>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133</w:t>
            </w:r>
          </w:p>
        </w:tc>
        <w:tc>
          <w:tcPr>
            <w:tcW w:w="905" w:type="dxa"/>
            <w:tcBorders>
              <w:top w:val="single" w:sz="4" w:space="0" w:color="DCE6F1"/>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65</w:t>
            </w:r>
          </w:p>
        </w:tc>
        <w:tc>
          <w:tcPr>
            <w:tcW w:w="851" w:type="dxa"/>
            <w:tcBorders>
              <w:top w:val="single" w:sz="4" w:space="0" w:color="DCE6F1"/>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117</w:t>
            </w:r>
          </w:p>
        </w:tc>
        <w:tc>
          <w:tcPr>
            <w:tcW w:w="850" w:type="dxa"/>
            <w:tcBorders>
              <w:top w:val="single" w:sz="4" w:space="0" w:color="DCE6F1"/>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64</w:t>
            </w:r>
          </w:p>
        </w:tc>
        <w:tc>
          <w:tcPr>
            <w:tcW w:w="741" w:type="dxa"/>
            <w:tcBorders>
              <w:top w:val="single" w:sz="4" w:space="0" w:color="DCE6F1"/>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104</w:t>
            </w:r>
          </w:p>
        </w:tc>
        <w:tc>
          <w:tcPr>
            <w:tcW w:w="846" w:type="dxa"/>
            <w:tcBorders>
              <w:top w:val="single" w:sz="4" w:space="0" w:color="DCE6F1"/>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72</w:t>
            </w:r>
          </w:p>
        </w:tc>
        <w:tc>
          <w:tcPr>
            <w:tcW w:w="823" w:type="dxa"/>
            <w:tcBorders>
              <w:top w:val="single" w:sz="4" w:space="0" w:color="DCE6F1"/>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104</w:t>
            </w:r>
          </w:p>
        </w:tc>
        <w:tc>
          <w:tcPr>
            <w:tcW w:w="992" w:type="dxa"/>
            <w:tcBorders>
              <w:top w:val="single" w:sz="4" w:space="0" w:color="DCE6F1"/>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75</w:t>
            </w:r>
          </w:p>
        </w:tc>
      </w:tr>
      <w:tr w:rsidR="00730C27" w:rsidRPr="00730C27" w:rsidTr="00730C27">
        <w:trPr>
          <w:trHeight w:val="315"/>
        </w:trPr>
        <w:tc>
          <w:tcPr>
            <w:tcW w:w="1418" w:type="dxa"/>
            <w:tcBorders>
              <w:top w:val="nil"/>
              <w:left w:val="nil"/>
              <w:bottom w:val="single" w:sz="4" w:space="0" w:color="DCE6F1"/>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CREMONA</w:t>
            </w:r>
          </w:p>
        </w:tc>
        <w:tc>
          <w:tcPr>
            <w:tcW w:w="688"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188</w:t>
            </w:r>
          </w:p>
        </w:tc>
        <w:tc>
          <w:tcPr>
            <w:tcW w:w="858"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152</w:t>
            </w:r>
          </w:p>
        </w:tc>
        <w:tc>
          <w:tcPr>
            <w:tcW w:w="809"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156</w:t>
            </w:r>
          </w:p>
        </w:tc>
        <w:tc>
          <w:tcPr>
            <w:tcW w:w="905"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158</w:t>
            </w:r>
          </w:p>
        </w:tc>
        <w:tc>
          <w:tcPr>
            <w:tcW w:w="851"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153</w:t>
            </w:r>
          </w:p>
        </w:tc>
        <w:tc>
          <w:tcPr>
            <w:tcW w:w="850"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150</w:t>
            </w:r>
          </w:p>
        </w:tc>
        <w:tc>
          <w:tcPr>
            <w:tcW w:w="741"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126</w:t>
            </w:r>
          </w:p>
        </w:tc>
        <w:tc>
          <w:tcPr>
            <w:tcW w:w="846"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106</w:t>
            </w:r>
          </w:p>
        </w:tc>
        <w:tc>
          <w:tcPr>
            <w:tcW w:w="823"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122</w:t>
            </w:r>
          </w:p>
        </w:tc>
        <w:tc>
          <w:tcPr>
            <w:tcW w:w="992"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93</w:t>
            </w:r>
          </w:p>
        </w:tc>
      </w:tr>
      <w:tr w:rsidR="00730C27" w:rsidRPr="00730C27" w:rsidTr="00730C27">
        <w:trPr>
          <w:trHeight w:val="331"/>
        </w:trPr>
        <w:tc>
          <w:tcPr>
            <w:tcW w:w="1418" w:type="dxa"/>
            <w:tcBorders>
              <w:top w:val="nil"/>
              <w:left w:val="nil"/>
              <w:bottom w:val="single" w:sz="4" w:space="0" w:color="DCE6F1"/>
              <w:right w:val="nil"/>
            </w:tcBorders>
            <w:shd w:val="clear" w:color="auto" w:fill="auto"/>
            <w:noWrap/>
            <w:vAlign w:val="bottom"/>
            <w:hideMark/>
          </w:tcPr>
          <w:p w:rsidR="00730C27" w:rsidRPr="00730C27" w:rsidRDefault="00730C27" w:rsidP="00730C27">
            <w:pP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MANTOVA</w:t>
            </w:r>
          </w:p>
        </w:tc>
        <w:tc>
          <w:tcPr>
            <w:tcW w:w="688"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247</w:t>
            </w:r>
          </w:p>
        </w:tc>
        <w:tc>
          <w:tcPr>
            <w:tcW w:w="858"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206</w:t>
            </w:r>
          </w:p>
        </w:tc>
        <w:tc>
          <w:tcPr>
            <w:tcW w:w="809"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260</w:t>
            </w:r>
          </w:p>
        </w:tc>
        <w:tc>
          <w:tcPr>
            <w:tcW w:w="905"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209</w:t>
            </w:r>
          </w:p>
        </w:tc>
        <w:tc>
          <w:tcPr>
            <w:tcW w:w="851"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262</w:t>
            </w:r>
          </w:p>
        </w:tc>
        <w:tc>
          <w:tcPr>
            <w:tcW w:w="850"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162</w:t>
            </w:r>
          </w:p>
        </w:tc>
        <w:tc>
          <w:tcPr>
            <w:tcW w:w="741"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242</w:t>
            </w:r>
          </w:p>
        </w:tc>
        <w:tc>
          <w:tcPr>
            <w:tcW w:w="846"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162</w:t>
            </w:r>
          </w:p>
        </w:tc>
        <w:tc>
          <w:tcPr>
            <w:tcW w:w="823" w:type="dxa"/>
            <w:tcBorders>
              <w:top w:val="nil"/>
              <w:left w:val="nil"/>
              <w:bottom w:val="single" w:sz="4" w:space="0" w:color="DCE6F1"/>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239</w:t>
            </w:r>
          </w:p>
        </w:tc>
        <w:tc>
          <w:tcPr>
            <w:tcW w:w="992" w:type="dxa"/>
            <w:tcBorders>
              <w:top w:val="nil"/>
              <w:left w:val="nil"/>
              <w:bottom w:val="single" w:sz="4" w:space="0" w:color="DCE6F1"/>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color w:val="000000"/>
                <w:sz w:val="16"/>
                <w:szCs w:val="16"/>
              </w:rPr>
            </w:pPr>
            <w:r w:rsidRPr="00730C27">
              <w:rPr>
                <w:rFonts w:ascii="Calibri" w:eastAsia="Times New Roman" w:hAnsi="Calibri" w:cs="Times New Roman"/>
                <w:color w:val="000000"/>
                <w:sz w:val="16"/>
                <w:szCs w:val="16"/>
              </w:rPr>
              <w:t>165</w:t>
            </w:r>
          </w:p>
        </w:tc>
      </w:tr>
      <w:tr w:rsidR="00730C27" w:rsidRPr="00730C27" w:rsidTr="00730C27">
        <w:trPr>
          <w:trHeight w:val="331"/>
        </w:trPr>
        <w:tc>
          <w:tcPr>
            <w:tcW w:w="1418" w:type="dxa"/>
            <w:tcBorders>
              <w:top w:val="double" w:sz="6" w:space="0" w:color="366092"/>
              <w:left w:val="nil"/>
              <w:bottom w:val="nil"/>
              <w:right w:val="nil"/>
            </w:tcBorders>
            <w:shd w:val="clear" w:color="auto" w:fill="auto"/>
            <w:noWrap/>
            <w:vAlign w:val="bottom"/>
            <w:hideMark/>
          </w:tcPr>
          <w:p w:rsidR="00730C27" w:rsidRPr="00730C27" w:rsidRDefault="00730C27" w:rsidP="00730C27">
            <w:pPr>
              <w:rPr>
                <w:rFonts w:ascii="Calibri" w:eastAsia="Times New Roman" w:hAnsi="Calibri" w:cs="Times New Roman"/>
                <w:b/>
                <w:bCs/>
                <w:color w:val="000000"/>
                <w:sz w:val="20"/>
                <w:szCs w:val="20"/>
              </w:rPr>
            </w:pPr>
            <w:r w:rsidRPr="00730C27">
              <w:rPr>
                <w:rFonts w:ascii="Calibri" w:eastAsia="Times New Roman" w:hAnsi="Calibri" w:cs="Times New Roman"/>
                <w:b/>
                <w:bCs/>
                <w:color w:val="000000"/>
                <w:sz w:val="20"/>
                <w:szCs w:val="20"/>
              </w:rPr>
              <w:t>Totale</w:t>
            </w:r>
          </w:p>
        </w:tc>
        <w:tc>
          <w:tcPr>
            <w:tcW w:w="688" w:type="dxa"/>
            <w:tcBorders>
              <w:top w:val="double" w:sz="6" w:space="0" w:color="366092"/>
              <w:left w:val="nil"/>
              <w:bottom w:val="nil"/>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563</w:t>
            </w:r>
          </w:p>
        </w:tc>
        <w:tc>
          <w:tcPr>
            <w:tcW w:w="858" w:type="dxa"/>
            <w:tcBorders>
              <w:top w:val="double" w:sz="6" w:space="0" w:color="366092"/>
              <w:left w:val="nil"/>
              <w:bottom w:val="nil"/>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429</w:t>
            </w:r>
          </w:p>
        </w:tc>
        <w:tc>
          <w:tcPr>
            <w:tcW w:w="809" w:type="dxa"/>
            <w:tcBorders>
              <w:top w:val="double" w:sz="6" w:space="0" w:color="366092"/>
              <w:left w:val="nil"/>
              <w:bottom w:val="nil"/>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549</w:t>
            </w:r>
          </w:p>
        </w:tc>
        <w:tc>
          <w:tcPr>
            <w:tcW w:w="905" w:type="dxa"/>
            <w:tcBorders>
              <w:top w:val="double" w:sz="6" w:space="0" w:color="366092"/>
              <w:left w:val="nil"/>
              <w:bottom w:val="nil"/>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432</w:t>
            </w:r>
          </w:p>
        </w:tc>
        <w:tc>
          <w:tcPr>
            <w:tcW w:w="851" w:type="dxa"/>
            <w:tcBorders>
              <w:top w:val="double" w:sz="6" w:space="0" w:color="366092"/>
              <w:left w:val="nil"/>
              <w:bottom w:val="nil"/>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532</w:t>
            </w:r>
          </w:p>
        </w:tc>
        <w:tc>
          <w:tcPr>
            <w:tcW w:w="850" w:type="dxa"/>
            <w:tcBorders>
              <w:top w:val="double" w:sz="6" w:space="0" w:color="366092"/>
              <w:left w:val="nil"/>
              <w:bottom w:val="nil"/>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376</w:t>
            </w:r>
          </w:p>
        </w:tc>
        <w:tc>
          <w:tcPr>
            <w:tcW w:w="741" w:type="dxa"/>
            <w:tcBorders>
              <w:top w:val="double" w:sz="6" w:space="0" w:color="366092"/>
              <w:left w:val="nil"/>
              <w:bottom w:val="nil"/>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472</w:t>
            </w:r>
          </w:p>
        </w:tc>
        <w:tc>
          <w:tcPr>
            <w:tcW w:w="846" w:type="dxa"/>
            <w:tcBorders>
              <w:top w:val="double" w:sz="6" w:space="0" w:color="366092"/>
              <w:left w:val="nil"/>
              <w:bottom w:val="nil"/>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340</w:t>
            </w:r>
          </w:p>
        </w:tc>
        <w:tc>
          <w:tcPr>
            <w:tcW w:w="823" w:type="dxa"/>
            <w:tcBorders>
              <w:top w:val="double" w:sz="6" w:space="0" w:color="366092"/>
              <w:left w:val="nil"/>
              <w:bottom w:val="nil"/>
              <w:right w:val="nil"/>
            </w:tcBorders>
            <w:shd w:val="clear" w:color="auto" w:fill="CCE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465</w:t>
            </w:r>
          </w:p>
        </w:tc>
        <w:tc>
          <w:tcPr>
            <w:tcW w:w="992" w:type="dxa"/>
            <w:tcBorders>
              <w:top w:val="double" w:sz="6" w:space="0" w:color="366092"/>
              <w:left w:val="nil"/>
              <w:bottom w:val="nil"/>
              <w:right w:val="nil"/>
            </w:tcBorders>
            <w:shd w:val="clear" w:color="auto" w:fill="FFCCFF"/>
            <w:noWrap/>
            <w:vAlign w:val="bottom"/>
            <w:hideMark/>
          </w:tcPr>
          <w:p w:rsidR="00730C27" w:rsidRPr="00730C27" w:rsidRDefault="00730C27" w:rsidP="00730C27">
            <w:pPr>
              <w:jc w:val="right"/>
              <w:rPr>
                <w:rFonts w:ascii="Calibri" w:eastAsia="Times New Roman" w:hAnsi="Calibri" w:cs="Times New Roman"/>
                <w:b/>
                <w:bCs/>
                <w:color w:val="000000"/>
                <w:sz w:val="16"/>
                <w:szCs w:val="16"/>
              </w:rPr>
            </w:pPr>
            <w:r w:rsidRPr="00730C27">
              <w:rPr>
                <w:rFonts w:ascii="Calibri" w:eastAsia="Times New Roman" w:hAnsi="Calibri" w:cs="Times New Roman"/>
                <w:b/>
                <w:bCs/>
                <w:color w:val="000000"/>
                <w:sz w:val="16"/>
                <w:szCs w:val="16"/>
              </w:rPr>
              <w:t>333</w:t>
            </w:r>
          </w:p>
        </w:tc>
      </w:tr>
    </w:tbl>
    <w:p w:rsidR="000175C6" w:rsidRDefault="000175C6" w:rsidP="00EB625C">
      <w:pPr>
        <w:rPr>
          <w:sz w:val="20"/>
          <w:szCs w:val="20"/>
        </w:rPr>
      </w:pPr>
    </w:p>
    <w:p w:rsidR="006B7C3E" w:rsidRPr="0045753C" w:rsidRDefault="000175C6" w:rsidP="00EB625C">
      <w:pPr>
        <w:rPr>
          <w:rFonts w:asciiTheme="majorHAnsi" w:hAnsiTheme="majorHAnsi"/>
          <w:sz w:val="20"/>
          <w:szCs w:val="20"/>
        </w:rPr>
      </w:pPr>
      <w:proofErr w:type="spellStart"/>
      <w:r w:rsidRPr="0045753C">
        <w:rPr>
          <w:rFonts w:asciiTheme="majorHAnsi" w:hAnsiTheme="majorHAnsi"/>
          <w:sz w:val="20"/>
          <w:szCs w:val="20"/>
        </w:rPr>
        <w:t>Tab</w:t>
      </w:r>
      <w:proofErr w:type="spellEnd"/>
      <w:r w:rsidRPr="0045753C">
        <w:rPr>
          <w:rFonts w:asciiTheme="majorHAnsi" w:hAnsiTheme="majorHAnsi"/>
          <w:sz w:val="20"/>
          <w:szCs w:val="20"/>
        </w:rPr>
        <w:t>. 5</w:t>
      </w:r>
    </w:p>
    <w:tbl>
      <w:tblPr>
        <w:tblW w:w="9781" w:type="dxa"/>
        <w:tblInd w:w="70" w:type="dxa"/>
        <w:tblCellMar>
          <w:left w:w="70" w:type="dxa"/>
          <w:right w:w="70" w:type="dxa"/>
        </w:tblCellMar>
        <w:tblLook w:val="04A0" w:firstRow="1" w:lastRow="0" w:firstColumn="1" w:lastColumn="0" w:noHBand="0" w:noVBand="1"/>
      </w:tblPr>
      <w:tblGrid>
        <w:gridCol w:w="1418"/>
        <w:gridCol w:w="688"/>
        <w:gridCol w:w="858"/>
        <w:gridCol w:w="809"/>
        <w:gridCol w:w="905"/>
        <w:gridCol w:w="851"/>
        <w:gridCol w:w="850"/>
        <w:gridCol w:w="741"/>
        <w:gridCol w:w="846"/>
        <w:gridCol w:w="823"/>
        <w:gridCol w:w="992"/>
      </w:tblGrid>
      <w:tr w:rsidR="0045753C" w:rsidRPr="00730C27" w:rsidTr="001A71C4">
        <w:trPr>
          <w:trHeight w:val="315"/>
        </w:trPr>
        <w:tc>
          <w:tcPr>
            <w:tcW w:w="1418" w:type="dxa"/>
            <w:tcBorders>
              <w:top w:val="nil"/>
              <w:left w:val="nil"/>
              <w:bottom w:val="nil"/>
              <w:right w:val="nil"/>
            </w:tcBorders>
            <w:shd w:val="clear" w:color="auto" w:fill="auto"/>
            <w:noWrap/>
            <w:vAlign w:val="bottom"/>
            <w:hideMark/>
          </w:tcPr>
          <w:p w:rsidR="0045753C" w:rsidRPr="00730C27" w:rsidRDefault="0045753C" w:rsidP="001A71C4">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Vascolari</w:t>
            </w:r>
          </w:p>
        </w:tc>
        <w:tc>
          <w:tcPr>
            <w:tcW w:w="1546" w:type="dxa"/>
            <w:gridSpan w:val="2"/>
            <w:tcBorders>
              <w:top w:val="nil"/>
              <w:left w:val="nil"/>
              <w:bottom w:val="single" w:sz="4" w:space="0" w:color="366092"/>
              <w:right w:val="nil"/>
            </w:tcBorders>
            <w:shd w:val="clear" w:color="auto" w:fill="auto"/>
            <w:noWrap/>
            <w:vAlign w:val="bottom"/>
            <w:hideMark/>
          </w:tcPr>
          <w:p w:rsidR="0045753C" w:rsidRPr="00730C27" w:rsidRDefault="0045753C" w:rsidP="001A71C4">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2010</w:t>
            </w:r>
          </w:p>
        </w:tc>
        <w:tc>
          <w:tcPr>
            <w:tcW w:w="1714" w:type="dxa"/>
            <w:gridSpan w:val="2"/>
            <w:tcBorders>
              <w:top w:val="nil"/>
              <w:left w:val="nil"/>
              <w:bottom w:val="single" w:sz="4" w:space="0" w:color="366092"/>
              <w:right w:val="nil"/>
            </w:tcBorders>
            <w:shd w:val="clear" w:color="auto" w:fill="auto"/>
            <w:noWrap/>
            <w:vAlign w:val="bottom"/>
            <w:hideMark/>
          </w:tcPr>
          <w:p w:rsidR="0045753C" w:rsidRPr="00730C27" w:rsidRDefault="0045753C" w:rsidP="001A71C4">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2011</w:t>
            </w:r>
          </w:p>
        </w:tc>
        <w:tc>
          <w:tcPr>
            <w:tcW w:w="1701" w:type="dxa"/>
            <w:gridSpan w:val="2"/>
            <w:tcBorders>
              <w:top w:val="nil"/>
              <w:left w:val="nil"/>
              <w:bottom w:val="single" w:sz="4" w:space="0" w:color="366092"/>
              <w:right w:val="nil"/>
            </w:tcBorders>
            <w:shd w:val="clear" w:color="auto" w:fill="auto"/>
            <w:noWrap/>
            <w:vAlign w:val="bottom"/>
            <w:hideMark/>
          </w:tcPr>
          <w:p w:rsidR="0045753C" w:rsidRPr="00730C27" w:rsidRDefault="0045753C" w:rsidP="001A71C4">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2012</w:t>
            </w:r>
          </w:p>
        </w:tc>
        <w:tc>
          <w:tcPr>
            <w:tcW w:w="1587" w:type="dxa"/>
            <w:gridSpan w:val="2"/>
            <w:tcBorders>
              <w:top w:val="nil"/>
              <w:left w:val="nil"/>
              <w:bottom w:val="single" w:sz="4" w:space="0" w:color="366092"/>
              <w:right w:val="nil"/>
            </w:tcBorders>
            <w:shd w:val="clear" w:color="auto" w:fill="auto"/>
            <w:noWrap/>
            <w:vAlign w:val="bottom"/>
            <w:hideMark/>
          </w:tcPr>
          <w:p w:rsidR="0045753C" w:rsidRPr="00730C27" w:rsidRDefault="0045753C" w:rsidP="001A71C4">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2013</w:t>
            </w:r>
          </w:p>
        </w:tc>
        <w:tc>
          <w:tcPr>
            <w:tcW w:w="1815" w:type="dxa"/>
            <w:gridSpan w:val="2"/>
            <w:tcBorders>
              <w:top w:val="nil"/>
              <w:left w:val="nil"/>
              <w:bottom w:val="single" w:sz="4" w:space="0" w:color="366092"/>
              <w:right w:val="nil"/>
            </w:tcBorders>
            <w:shd w:val="clear" w:color="auto" w:fill="auto"/>
            <w:noWrap/>
            <w:vAlign w:val="bottom"/>
            <w:hideMark/>
          </w:tcPr>
          <w:p w:rsidR="0045753C" w:rsidRPr="00730C27" w:rsidRDefault="0045753C" w:rsidP="001A71C4">
            <w:pPr>
              <w:jc w:val="center"/>
              <w:rPr>
                <w:rFonts w:ascii="Calibri" w:eastAsia="Times New Roman" w:hAnsi="Calibri" w:cs="Times New Roman"/>
                <w:color w:val="000000"/>
                <w:sz w:val="20"/>
                <w:szCs w:val="20"/>
              </w:rPr>
            </w:pPr>
            <w:r w:rsidRPr="00730C27">
              <w:rPr>
                <w:rFonts w:ascii="Calibri" w:eastAsia="Times New Roman" w:hAnsi="Calibri" w:cs="Times New Roman"/>
                <w:color w:val="000000"/>
                <w:sz w:val="20"/>
                <w:szCs w:val="20"/>
              </w:rPr>
              <w:t>2014</w:t>
            </w:r>
          </w:p>
        </w:tc>
      </w:tr>
      <w:tr w:rsidR="0045753C" w:rsidRPr="00730C27" w:rsidTr="001A71C4">
        <w:trPr>
          <w:trHeight w:val="315"/>
        </w:trPr>
        <w:tc>
          <w:tcPr>
            <w:tcW w:w="1418" w:type="dxa"/>
            <w:tcBorders>
              <w:top w:val="single" w:sz="4" w:space="0" w:color="366092"/>
              <w:left w:val="nil"/>
              <w:bottom w:val="single" w:sz="4" w:space="0" w:color="DCE6F1"/>
              <w:right w:val="nil"/>
            </w:tcBorders>
            <w:shd w:val="clear" w:color="366092" w:fill="366092"/>
            <w:noWrap/>
            <w:vAlign w:val="bottom"/>
            <w:hideMark/>
          </w:tcPr>
          <w:p w:rsidR="0045753C" w:rsidRPr="00730C27" w:rsidRDefault="0045753C" w:rsidP="001A71C4">
            <w:pPr>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Residenza</w:t>
            </w:r>
          </w:p>
        </w:tc>
        <w:tc>
          <w:tcPr>
            <w:tcW w:w="688"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858"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809"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905"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851"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850"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741"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846"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c>
          <w:tcPr>
            <w:tcW w:w="823"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M</w:t>
            </w:r>
          </w:p>
        </w:tc>
        <w:tc>
          <w:tcPr>
            <w:tcW w:w="992" w:type="dxa"/>
            <w:tcBorders>
              <w:top w:val="nil"/>
              <w:left w:val="nil"/>
              <w:bottom w:val="single" w:sz="4" w:space="0" w:color="B8CCE4"/>
              <w:right w:val="nil"/>
            </w:tcBorders>
            <w:shd w:val="clear" w:color="366092" w:fill="366092"/>
            <w:noWrap/>
            <w:vAlign w:val="bottom"/>
            <w:hideMark/>
          </w:tcPr>
          <w:p w:rsidR="0045753C" w:rsidRPr="00730C27" w:rsidRDefault="0045753C" w:rsidP="001A71C4">
            <w:pPr>
              <w:jc w:val="right"/>
              <w:rPr>
                <w:rFonts w:ascii="Calibri" w:eastAsia="Times New Roman" w:hAnsi="Calibri" w:cs="Times New Roman"/>
                <w:color w:val="FFFFFF"/>
                <w:sz w:val="20"/>
                <w:szCs w:val="20"/>
              </w:rPr>
            </w:pPr>
            <w:r w:rsidRPr="00730C27">
              <w:rPr>
                <w:rFonts w:ascii="Calibri" w:eastAsia="Times New Roman" w:hAnsi="Calibri" w:cs="Times New Roman"/>
                <w:color w:val="FFFFFF"/>
                <w:sz w:val="20"/>
                <w:szCs w:val="20"/>
              </w:rPr>
              <w:t>F</w:t>
            </w:r>
          </w:p>
        </w:tc>
      </w:tr>
      <w:tr w:rsidR="0045753C" w:rsidRPr="0045753C" w:rsidTr="001A71C4">
        <w:trPr>
          <w:trHeight w:val="315"/>
        </w:trPr>
        <w:tc>
          <w:tcPr>
            <w:tcW w:w="1418" w:type="dxa"/>
            <w:tcBorders>
              <w:top w:val="nil"/>
              <w:left w:val="nil"/>
              <w:bottom w:val="single" w:sz="4" w:space="0" w:color="DCE6F1"/>
              <w:right w:val="nil"/>
            </w:tcBorders>
            <w:shd w:val="clear" w:color="auto" w:fill="auto"/>
            <w:noWrap/>
            <w:vAlign w:val="bottom"/>
            <w:hideMark/>
          </w:tcPr>
          <w:p w:rsidR="0045753C" w:rsidRPr="00730C27" w:rsidRDefault="0045753C" w:rsidP="001A71C4">
            <w:pPr>
              <w:rPr>
                <w:rFonts w:asciiTheme="majorHAnsi" w:eastAsia="Times New Roman" w:hAnsiTheme="majorHAnsi" w:cs="Times New Roman"/>
                <w:color w:val="000000"/>
                <w:sz w:val="20"/>
                <w:szCs w:val="20"/>
              </w:rPr>
            </w:pPr>
            <w:r w:rsidRPr="00730C27">
              <w:rPr>
                <w:rFonts w:asciiTheme="majorHAnsi" w:eastAsia="Times New Roman" w:hAnsiTheme="majorHAnsi" w:cs="Times New Roman"/>
                <w:color w:val="000000"/>
                <w:sz w:val="20"/>
                <w:szCs w:val="20"/>
              </w:rPr>
              <w:t>CREMA</w:t>
            </w:r>
          </w:p>
        </w:tc>
        <w:tc>
          <w:tcPr>
            <w:tcW w:w="688" w:type="dxa"/>
            <w:tcBorders>
              <w:top w:val="single" w:sz="4" w:space="0" w:color="DCE6F1"/>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208</w:t>
            </w:r>
          </w:p>
        </w:tc>
        <w:tc>
          <w:tcPr>
            <w:tcW w:w="858" w:type="dxa"/>
            <w:tcBorders>
              <w:top w:val="single" w:sz="4" w:space="0" w:color="DCE6F1"/>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205</w:t>
            </w:r>
          </w:p>
        </w:tc>
        <w:tc>
          <w:tcPr>
            <w:tcW w:w="809" w:type="dxa"/>
            <w:tcBorders>
              <w:top w:val="single" w:sz="4" w:space="0" w:color="DCE6F1"/>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210</w:t>
            </w:r>
          </w:p>
        </w:tc>
        <w:tc>
          <w:tcPr>
            <w:tcW w:w="905" w:type="dxa"/>
            <w:tcBorders>
              <w:top w:val="single" w:sz="4" w:space="0" w:color="DCE6F1"/>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160</w:t>
            </w:r>
          </w:p>
        </w:tc>
        <w:tc>
          <w:tcPr>
            <w:tcW w:w="851" w:type="dxa"/>
            <w:tcBorders>
              <w:top w:val="single" w:sz="4" w:space="0" w:color="DCE6F1"/>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203</w:t>
            </w:r>
          </w:p>
        </w:tc>
        <w:tc>
          <w:tcPr>
            <w:tcW w:w="850" w:type="dxa"/>
            <w:tcBorders>
              <w:top w:val="single" w:sz="4" w:space="0" w:color="DCE6F1"/>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170</w:t>
            </w:r>
          </w:p>
        </w:tc>
        <w:tc>
          <w:tcPr>
            <w:tcW w:w="741" w:type="dxa"/>
            <w:tcBorders>
              <w:top w:val="single" w:sz="4" w:space="0" w:color="DCE6F1"/>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219</w:t>
            </w:r>
          </w:p>
        </w:tc>
        <w:tc>
          <w:tcPr>
            <w:tcW w:w="846" w:type="dxa"/>
            <w:tcBorders>
              <w:top w:val="single" w:sz="4" w:space="0" w:color="DCE6F1"/>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182</w:t>
            </w:r>
          </w:p>
        </w:tc>
        <w:tc>
          <w:tcPr>
            <w:tcW w:w="823" w:type="dxa"/>
            <w:tcBorders>
              <w:top w:val="single" w:sz="4" w:space="0" w:color="DCE6F1"/>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246</w:t>
            </w:r>
          </w:p>
        </w:tc>
        <w:tc>
          <w:tcPr>
            <w:tcW w:w="992" w:type="dxa"/>
            <w:tcBorders>
              <w:top w:val="single" w:sz="4" w:space="0" w:color="DCE6F1"/>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191</w:t>
            </w:r>
          </w:p>
        </w:tc>
      </w:tr>
      <w:tr w:rsidR="0045753C" w:rsidRPr="0045753C" w:rsidTr="001A71C4">
        <w:trPr>
          <w:trHeight w:val="315"/>
        </w:trPr>
        <w:tc>
          <w:tcPr>
            <w:tcW w:w="1418" w:type="dxa"/>
            <w:tcBorders>
              <w:top w:val="nil"/>
              <w:left w:val="nil"/>
              <w:bottom w:val="single" w:sz="4" w:space="0" w:color="DCE6F1"/>
              <w:right w:val="nil"/>
            </w:tcBorders>
            <w:shd w:val="clear" w:color="auto" w:fill="auto"/>
            <w:noWrap/>
            <w:vAlign w:val="bottom"/>
            <w:hideMark/>
          </w:tcPr>
          <w:p w:rsidR="0045753C" w:rsidRPr="00730C27" w:rsidRDefault="0045753C" w:rsidP="001A71C4">
            <w:pPr>
              <w:rPr>
                <w:rFonts w:asciiTheme="majorHAnsi" w:eastAsia="Times New Roman" w:hAnsiTheme="majorHAnsi" w:cs="Times New Roman"/>
                <w:color w:val="000000"/>
                <w:sz w:val="20"/>
                <w:szCs w:val="20"/>
              </w:rPr>
            </w:pPr>
            <w:r w:rsidRPr="00730C27">
              <w:rPr>
                <w:rFonts w:asciiTheme="majorHAnsi" w:eastAsia="Times New Roman" w:hAnsiTheme="majorHAnsi" w:cs="Times New Roman"/>
                <w:color w:val="000000"/>
                <w:sz w:val="20"/>
                <w:szCs w:val="20"/>
              </w:rPr>
              <w:t>CREMONA</w:t>
            </w:r>
          </w:p>
        </w:tc>
        <w:tc>
          <w:tcPr>
            <w:tcW w:w="688"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355</w:t>
            </w:r>
          </w:p>
        </w:tc>
        <w:tc>
          <w:tcPr>
            <w:tcW w:w="858"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343</w:t>
            </w:r>
          </w:p>
        </w:tc>
        <w:tc>
          <w:tcPr>
            <w:tcW w:w="809"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322</w:t>
            </w:r>
          </w:p>
        </w:tc>
        <w:tc>
          <w:tcPr>
            <w:tcW w:w="905"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347</w:t>
            </w:r>
          </w:p>
        </w:tc>
        <w:tc>
          <w:tcPr>
            <w:tcW w:w="851"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304</w:t>
            </w:r>
          </w:p>
        </w:tc>
        <w:tc>
          <w:tcPr>
            <w:tcW w:w="850"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304</w:t>
            </w:r>
          </w:p>
        </w:tc>
        <w:tc>
          <w:tcPr>
            <w:tcW w:w="741"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263</w:t>
            </w:r>
          </w:p>
        </w:tc>
        <w:tc>
          <w:tcPr>
            <w:tcW w:w="846"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285</w:t>
            </w:r>
          </w:p>
        </w:tc>
        <w:tc>
          <w:tcPr>
            <w:tcW w:w="823"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306</w:t>
            </w:r>
          </w:p>
        </w:tc>
        <w:tc>
          <w:tcPr>
            <w:tcW w:w="992"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277</w:t>
            </w:r>
          </w:p>
        </w:tc>
      </w:tr>
      <w:tr w:rsidR="0045753C" w:rsidRPr="0045753C" w:rsidTr="001A71C4">
        <w:trPr>
          <w:trHeight w:val="331"/>
        </w:trPr>
        <w:tc>
          <w:tcPr>
            <w:tcW w:w="1418" w:type="dxa"/>
            <w:tcBorders>
              <w:top w:val="nil"/>
              <w:left w:val="nil"/>
              <w:bottom w:val="single" w:sz="4" w:space="0" w:color="DCE6F1"/>
              <w:right w:val="nil"/>
            </w:tcBorders>
            <w:shd w:val="clear" w:color="auto" w:fill="auto"/>
            <w:noWrap/>
            <w:vAlign w:val="bottom"/>
            <w:hideMark/>
          </w:tcPr>
          <w:p w:rsidR="0045753C" w:rsidRPr="00730C27" w:rsidRDefault="0045753C" w:rsidP="001A71C4">
            <w:pPr>
              <w:rPr>
                <w:rFonts w:asciiTheme="majorHAnsi" w:eastAsia="Times New Roman" w:hAnsiTheme="majorHAnsi" w:cs="Times New Roman"/>
                <w:color w:val="000000"/>
                <w:sz w:val="20"/>
                <w:szCs w:val="20"/>
              </w:rPr>
            </w:pPr>
            <w:r w:rsidRPr="00730C27">
              <w:rPr>
                <w:rFonts w:asciiTheme="majorHAnsi" w:eastAsia="Times New Roman" w:hAnsiTheme="majorHAnsi" w:cs="Times New Roman"/>
                <w:color w:val="000000"/>
                <w:sz w:val="20"/>
                <w:szCs w:val="20"/>
              </w:rPr>
              <w:t>MANTOVA</w:t>
            </w:r>
          </w:p>
        </w:tc>
        <w:tc>
          <w:tcPr>
            <w:tcW w:w="688"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628</w:t>
            </w:r>
          </w:p>
        </w:tc>
        <w:tc>
          <w:tcPr>
            <w:tcW w:w="858"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565</w:t>
            </w:r>
          </w:p>
        </w:tc>
        <w:tc>
          <w:tcPr>
            <w:tcW w:w="809"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585</w:t>
            </w:r>
          </w:p>
        </w:tc>
        <w:tc>
          <w:tcPr>
            <w:tcW w:w="905"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533</w:t>
            </w:r>
          </w:p>
        </w:tc>
        <w:tc>
          <w:tcPr>
            <w:tcW w:w="851"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490</w:t>
            </w:r>
          </w:p>
        </w:tc>
        <w:tc>
          <w:tcPr>
            <w:tcW w:w="850"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522</w:t>
            </w:r>
          </w:p>
        </w:tc>
        <w:tc>
          <w:tcPr>
            <w:tcW w:w="741"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516</w:t>
            </w:r>
          </w:p>
        </w:tc>
        <w:tc>
          <w:tcPr>
            <w:tcW w:w="846"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493</w:t>
            </w:r>
          </w:p>
        </w:tc>
        <w:tc>
          <w:tcPr>
            <w:tcW w:w="823" w:type="dxa"/>
            <w:tcBorders>
              <w:top w:val="nil"/>
              <w:left w:val="nil"/>
              <w:bottom w:val="single" w:sz="4" w:space="0" w:color="DCE6F1"/>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532</w:t>
            </w:r>
          </w:p>
        </w:tc>
        <w:tc>
          <w:tcPr>
            <w:tcW w:w="992" w:type="dxa"/>
            <w:tcBorders>
              <w:top w:val="nil"/>
              <w:left w:val="nil"/>
              <w:bottom w:val="single" w:sz="4" w:space="0" w:color="DCE6F1"/>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478</w:t>
            </w:r>
          </w:p>
        </w:tc>
      </w:tr>
      <w:tr w:rsidR="0045753C" w:rsidRPr="0045753C" w:rsidTr="001A71C4">
        <w:trPr>
          <w:trHeight w:val="331"/>
        </w:trPr>
        <w:tc>
          <w:tcPr>
            <w:tcW w:w="1418" w:type="dxa"/>
            <w:tcBorders>
              <w:top w:val="double" w:sz="6" w:space="0" w:color="366092"/>
              <w:left w:val="nil"/>
              <w:bottom w:val="nil"/>
              <w:right w:val="nil"/>
            </w:tcBorders>
            <w:shd w:val="clear" w:color="auto" w:fill="auto"/>
            <w:noWrap/>
            <w:vAlign w:val="bottom"/>
            <w:hideMark/>
          </w:tcPr>
          <w:p w:rsidR="0045753C" w:rsidRPr="00730C27" w:rsidRDefault="0045753C" w:rsidP="001A71C4">
            <w:pPr>
              <w:rPr>
                <w:rFonts w:asciiTheme="majorHAnsi" w:eastAsia="Times New Roman" w:hAnsiTheme="majorHAnsi" w:cs="Times New Roman"/>
                <w:b/>
                <w:bCs/>
                <w:color w:val="000000"/>
                <w:sz w:val="20"/>
                <w:szCs w:val="20"/>
              </w:rPr>
            </w:pPr>
            <w:r w:rsidRPr="00730C27">
              <w:rPr>
                <w:rFonts w:asciiTheme="majorHAnsi" w:eastAsia="Times New Roman" w:hAnsiTheme="majorHAnsi" w:cs="Times New Roman"/>
                <w:b/>
                <w:bCs/>
                <w:color w:val="000000"/>
                <w:sz w:val="20"/>
                <w:szCs w:val="20"/>
              </w:rPr>
              <w:t>Totale</w:t>
            </w:r>
          </w:p>
        </w:tc>
        <w:tc>
          <w:tcPr>
            <w:tcW w:w="688" w:type="dxa"/>
            <w:tcBorders>
              <w:top w:val="double" w:sz="6" w:space="0" w:color="366092"/>
              <w:left w:val="nil"/>
              <w:bottom w:val="nil"/>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1.191</w:t>
            </w:r>
          </w:p>
        </w:tc>
        <w:tc>
          <w:tcPr>
            <w:tcW w:w="858" w:type="dxa"/>
            <w:tcBorders>
              <w:top w:val="double" w:sz="6" w:space="0" w:color="366092"/>
              <w:left w:val="nil"/>
              <w:bottom w:val="nil"/>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1.113</w:t>
            </w:r>
          </w:p>
        </w:tc>
        <w:tc>
          <w:tcPr>
            <w:tcW w:w="809" w:type="dxa"/>
            <w:tcBorders>
              <w:top w:val="double" w:sz="6" w:space="0" w:color="366092"/>
              <w:left w:val="nil"/>
              <w:bottom w:val="nil"/>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1.117</w:t>
            </w:r>
          </w:p>
        </w:tc>
        <w:tc>
          <w:tcPr>
            <w:tcW w:w="905" w:type="dxa"/>
            <w:tcBorders>
              <w:top w:val="double" w:sz="6" w:space="0" w:color="366092"/>
              <w:left w:val="nil"/>
              <w:bottom w:val="nil"/>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1.040</w:t>
            </w:r>
          </w:p>
        </w:tc>
        <w:tc>
          <w:tcPr>
            <w:tcW w:w="851" w:type="dxa"/>
            <w:tcBorders>
              <w:top w:val="double" w:sz="6" w:space="0" w:color="366092"/>
              <w:left w:val="nil"/>
              <w:bottom w:val="nil"/>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997</w:t>
            </w:r>
          </w:p>
        </w:tc>
        <w:tc>
          <w:tcPr>
            <w:tcW w:w="850" w:type="dxa"/>
            <w:tcBorders>
              <w:top w:val="double" w:sz="6" w:space="0" w:color="366092"/>
              <w:left w:val="nil"/>
              <w:bottom w:val="nil"/>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996</w:t>
            </w:r>
          </w:p>
        </w:tc>
        <w:tc>
          <w:tcPr>
            <w:tcW w:w="741" w:type="dxa"/>
            <w:tcBorders>
              <w:top w:val="double" w:sz="6" w:space="0" w:color="366092"/>
              <w:left w:val="nil"/>
              <w:bottom w:val="nil"/>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998</w:t>
            </w:r>
          </w:p>
        </w:tc>
        <w:tc>
          <w:tcPr>
            <w:tcW w:w="846" w:type="dxa"/>
            <w:tcBorders>
              <w:top w:val="double" w:sz="6" w:space="0" w:color="366092"/>
              <w:left w:val="nil"/>
              <w:bottom w:val="nil"/>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960</w:t>
            </w:r>
          </w:p>
        </w:tc>
        <w:tc>
          <w:tcPr>
            <w:tcW w:w="823" w:type="dxa"/>
            <w:tcBorders>
              <w:top w:val="double" w:sz="6" w:space="0" w:color="366092"/>
              <w:left w:val="nil"/>
              <w:bottom w:val="nil"/>
              <w:right w:val="nil"/>
            </w:tcBorders>
            <w:shd w:val="clear" w:color="auto" w:fill="CCE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1.084</w:t>
            </w:r>
          </w:p>
        </w:tc>
        <w:tc>
          <w:tcPr>
            <w:tcW w:w="992" w:type="dxa"/>
            <w:tcBorders>
              <w:top w:val="double" w:sz="6" w:space="0" w:color="366092"/>
              <w:left w:val="nil"/>
              <w:bottom w:val="nil"/>
              <w:right w:val="nil"/>
            </w:tcBorders>
            <w:shd w:val="clear" w:color="auto" w:fill="FFCCFF"/>
            <w:noWrap/>
          </w:tcPr>
          <w:p w:rsidR="0045753C" w:rsidRPr="0045753C" w:rsidRDefault="0045753C" w:rsidP="0045753C">
            <w:pPr>
              <w:jc w:val="right"/>
              <w:rPr>
                <w:rFonts w:asciiTheme="majorHAnsi" w:hAnsiTheme="majorHAnsi"/>
                <w:sz w:val="20"/>
                <w:szCs w:val="20"/>
              </w:rPr>
            </w:pPr>
            <w:r w:rsidRPr="0045753C">
              <w:rPr>
                <w:rFonts w:asciiTheme="majorHAnsi" w:hAnsiTheme="majorHAnsi"/>
                <w:sz w:val="20"/>
                <w:szCs w:val="20"/>
              </w:rPr>
              <w:t>946</w:t>
            </w:r>
          </w:p>
        </w:tc>
      </w:tr>
    </w:tbl>
    <w:p w:rsidR="0045753C" w:rsidRDefault="0045753C" w:rsidP="0045753C">
      <w:pPr>
        <w:rPr>
          <w:rFonts w:asciiTheme="majorHAnsi" w:hAnsiTheme="majorHAnsi"/>
          <w:sz w:val="20"/>
          <w:szCs w:val="20"/>
        </w:rPr>
      </w:pPr>
    </w:p>
    <w:p w:rsidR="00EB625C" w:rsidRPr="0045753C" w:rsidRDefault="0045753C" w:rsidP="0045753C">
      <w:pPr>
        <w:rPr>
          <w:rFonts w:asciiTheme="majorHAnsi" w:hAnsiTheme="majorHAnsi"/>
          <w:sz w:val="20"/>
          <w:szCs w:val="20"/>
        </w:rPr>
      </w:pPr>
      <w:proofErr w:type="spellStart"/>
      <w:r w:rsidRPr="0045753C">
        <w:rPr>
          <w:rFonts w:asciiTheme="majorHAnsi" w:hAnsiTheme="majorHAnsi"/>
          <w:sz w:val="20"/>
          <w:szCs w:val="20"/>
        </w:rPr>
        <w:t>Tab</w:t>
      </w:r>
      <w:proofErr w:type="spellEnd"/>
      <w:r w:rsidRPr="0045753C">
        <w:rPr>
          <w:rFonts w:asciiTheme="majorHAnsi" w:hAnsiTheme="majorHAnsi"/>
          <w:sz w:val="20"/>
          <w:szCs w:val="20"/>
        </w:rPr>
        <w:t>. 6</w:t>
      </w:r>
    </w:p>
    <w:tbl>
      <w:tblPr>
        <w:tblW w:w="6270" w:type="dxa"/>
        <w:tblInd w:w="70" w:type="dxa"/>
        <w:tblCellMar>
          <w:left w:w="70" w:type="dxa"/>
          <w:right w:w="70" w:type="dxa"/>
        </w:tblCellMar>
        <w:tblLook w:val="04A0" w:firstRow="1" w:lastRow="0" w:firstColumn="1" w:lastColumn="0" w:noHBand="0" w:noVBand="1"/>
      </w:tblPr>
      <w:tblGrid>
        <w:gridCol w:w="2429"/>
        <w:gridCol w:w="1486"/>
        <w:gridCol w:w="2355"/>
      </w:tblGrid>
      <w:tr w:rsidR="00EB625C" w:rsidRPr="00E60335" w:rsidTr="0045753C">
        <w:trPr>
          <w:trHeight w:val="268"/>
        </w:trPr>
        <w:tc>
          <w:tcPr>
            <w:tcW w:w="6270" w:type="dxa"/>
            <w:gridSpan w:val="3"/>
            <w:tcBorders>
              <w:top w:val="nil"/>
              <w:left w:val="nil"/>
              <w:bottom w:val="nil"/>
              <w:right w:val="nil"/>
            </w:tcBorders>
            <w:shd w:val="clear" w:color="auto" w:fill="auto"/>
            <w:noWrap/>
            <w:vAlign w:val="bottom"/>
          </w:tcPr>
          <w:p w:rsidR="00EB625C" w:rsidRPr="00E60335" w:rsidRDefault="00EB625C" w:rsidP="00D35833">
            <w:pPr>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Età media all’evento</w:t>
            </w:r>
          </w:p>
        </w:tc>
      </w:tr>
      <w:tr w:rsidR="00EB625C" w:rsidRPr="00E60335" w:rsidTr="0045753C">
        <w:trPr>
          <w:trHeight w:val="268"/>
        </w:trPr>
        <w:tc>
          <w:tcPr>
            <w:tcW w:w="2429" w:type="dxa"/>
            <w:tcBorders>
              <w:top w:val="nil"/>
              <w:left w:val="nil"/>
              <w:bottom w:val="nil"/>
              <w:right w:val="nil"/>
            </w:tcBorders>
            <w:shd w:val="clear" w:color="auto" w:fill="auto"/>
            <w:noWrap/>
            <w:vAlign w:val="bottom"/>
            <w:hideMark/>
          </w:tcPr>
          <w:p w:rsidR="00EB625C" w:rsidRPr="00E60335" w:rsidRDefault="00EB625C" w:rsidP="00D35833">
            <w:pPr>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 </w:t>
            </w:r>
          </w:p>
        </w:tc>
        <w:tc>
          <w:tcPr>
            <w:tcW w:w="1486" w:type="dxa"/>
            <w:tcBorders>
              <w:top w:val="nil"/>
              <w:left w:val="nil"/>
              <w:bottom w:val="nil"/>
              <w:right w:val="nil"/>
            </w:tcBorders>
            <w:shd w:val="clear" w:color="auto" w:fill="auto"/>
            <w:noWrap/>
            <w:vAlign w:val="bottom"/>
            <w:hideMark/>
          </w:tcPr>
          <w:p w:rsidR="00EB625C" w:rsidRPr="00E60335" w:rsidRDefault="00EB625C" w:rsidP="00D35833">
            <w:pPr>
              <w:jc w:val="center"/>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M</w:t>
            </w:r>
          </w:p>
        </w:tc>
        <w:tc>
          <w:tcPr>
            <w:tcW w:w="2355" w:type="dxa"/>
            <w:tcBorders>
              <w:top w:val="nil"/>
              <w:left w:val="nil"/>
              <w:bottom w:val="nil"/>
              <w:right w:val="nil"/>
            </w:tcBorders>
            <w:shd w:val="clear" w:color="auto" w:fill="auto"/>
            <w:noWrap/>
            <w:vAlign w:val="bottom"/>
            <w:hideMark/>
          </w:tcPr>
          <w:p w:rsidR="00EB625C" w:rsidRPr="00E60335" w:rsidRDefault="00EB625C" w:rsidP="00D35833">
            <w:pPr>
              <w:jc w:val="center"/>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F</w:t>
            </w:r>
          </w:p>
        </w:tc>
      </w:tr>
      <w:tr w:rsidR="00EB625C" w:rsidRPr="00E60335" w:rsidTr="0045753C">
        <w:trPr>
          <w:trHeight w:val="268"/>
        </w:trPr>
        <w:tc>
          <w:tcPr>
            <w:tcW w:w="2429" w:type="dxa"/>
            <w:tcBorders>
              <w:top w:val="nil"/>
              <w:left w:val="nil"/>
              <w:bottom w:val="nil"/>
              <w:right w:val="nil"/>
            </w:tcBorders>
            <w:shd w:val="clear" w:color="auto" w:fill="auto"/>
            <w:noWrap/>
            <w:vAlign w:val="bottom"/>
            <w:hideMark/>
          </w:tcPr>
          <w:p w:rsidR="00EB625C" w:rsidRPr="00E60335" w:rsidRDefault="00EB625C" w:rsidP="00D35833">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T</w:t>
            </w:r>
            <w:r w:rsidRPr="00E60335">
              <w:rPr>
                <w:rFonts w:ascii="Calibri" w:eastAsia="Times New Roman" w:hAnsi="Calibri" w:cs="Times New Roman"/>
                <w:color w:val="000000"/>
                <w:sz w:val="20"/>
                <w:szCs w:val="20"/>
              </w:rPr>
              <w:t>raumatici</w:t>
            </w:r>
          </w:p>
        </w:tc>
        <w:tc>
          <w:tcPr>
            <w:tcW w:w="1486" w:type="dxa"/>
            <w:tcBorders>
              <w:top w:val="nil"/>
              <w:left w:val="nil"/>
              <w:bottom w:val="nil"/>
              <w:right w:val="nil"/>
            </w:tcBorders>
            <w:shd w:val="clear" w:color="auto" w:fill="auto"/>
            <w:noWrap/>
            <w:vAlign w:val="bottom"/>
            <w:hideMark/>
          </w:tcPr>
          <w:p w:rsidR="00EB625C" w:rsidRPr="00E60335" w:rsidRDefault="00EB625C" w:rsidP="00D35833">
            <w:pPr>
              <w:jc w:val="right"/>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48,6</w:t>
            </w:r>
          </w:p>
        </w:tc>
        <w:tc>
          <w:tcPr>
            <w:tcW w:w="2355" w:type="dxa"/>
            <w:tcBorders>
              <w:top w:val="nil"/>
              <w:left w:val="nil"/>
              <w:bottom w:val="nil"/>
              <w:right w:val="nil"/>
            </w:tcBorders>
            <w:shd w:val="clear" w:color="auto" w:fill="auto"/>
            <w:noWrap/>
            <w:vAlign w:val="bottom"/>
            <w:hideMark/>
          </w:tcPr>
          <w:p w:rsidR="00EB625C" w:rsidRPr="00E60335" w:rsidRDefault="00EB625C" w:rsidP="00D35833">
            <w:pPr>
              <w:jc w:val="right"/>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64,3</w:t>
            </w:r>
          </w:p>
        </w:tc>
      </w:tr>
      <w:tr w:rsidR="00EB625C" w:rsidRPr="00E60335" w:rsidTr="0045753C">
        <w:trPr>
          <w:trHeight w:val="285"/>
        </w:trPr>
        <w:tc>
          <w:tcPr>
            <w:tcW w:w="2429" w:type="dxa"/>
            <w:tcBorders>
              <w:top w:val="nil"/>
              <w:left w:val="nil"/>
              <w:bottom w:val="nil"/>
              <w:right w:val="nil"/>
            </w:tcBorders>
            <w:shd w:val="clear" w:color="auto" w:fill="auto"/>
            <w:noWrap/>
            <w:vAlign w:val="bottom"/>
            <w:hideMark/>
          </w:tcPr>
          <w:p w:rsidR="00EB625C" w:rsidRPr="00E60335" w:rsidRDefault="00EB625C" w:rsidP="00D35833">
            <w:pPr>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Vascolari</w:t>
            </w:r>
          </w:p>
        </w:tc>
        <w:tc>
          <w:tcPr>
            <w:tcW w:w="1486" w:type="dxa"/>
            <w:tcBorders>
              <w:top w:val="nil"/>
              <w:left w:val="nil"/>
              <w:bottom w:val="nil"/>
              <w:right w:val="nil"/>
            </w:tcBorders>
            <w:shd w:val="clear" w:color="auto" w:fill="auto"/>
            <w:noWrap/>
            <w:vAlign w:val="bottom"/>
            <w:hideMark/>
          </w:tcPr>
          <w:p w:rsidR="00EB625C" w:rsidRPr="00E60335" w:rsidRDefault="00EB625C" w:rsidP="00D35833">
            <w:pPr>
              <w:jc w:val="right"/>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71,5</w:t>
            </w:r>
          </w:p>
        </w:tc>
        <w:tc>
          <w:tcPr>
            <w:tcW w:w="2355" w:type="dxa"/>
            <w:tcBorders>
              <w:top w:val="nil"/>
              <w:left w:val="nil"/>
              <w:bottom w:val="nil"/>
              <w:right w:val="nil"/>
            </w:tcBorders>
            <w:shd w:val="clear" w:color="auto" w:fill="auto"/>
            <w:noWrap/>
            <w:vAlign w:val="bottom"/>
            <w:hideMark/>
          </w:tcPr>
          <w:p w:rsidR="00EB625C" w:rsidRPr="00E60335" w:rsidRDefault="00EB625C" w:rsidP="00D35833">
            <w:pPr>
              <w:jc w:val="right"/>
              <w:rPr>
                <w:rFonts w:ascii="Calibri" w:eastAsia="Times New Roman" w:hAnsi="Calibri" w:cs="Times New Roman"/>
                <w:color w:val="000000"/>
                <w:sz w:val="20"/>
                <w:szCs w:val="20"/>
              </w:rPr>
            </w:pPr>
            <w:r w:rsidRPr="00E60335">
              <w:rPr>
                <w:rFonts w:ascii="Calibri" w:eastAsia="Times New Roman" w:hAnsi="Calibri" w:cs="Times New Roman"/>
                <w:color w:val="000000"/>
                <w:sz w:val="20"/>
                <w:szCs w:val="20"/>
              </w:rPr>
              <w:t>76,8</w:t>
            </w:r>
          </w:p>
        </w:tc>
      </w:tr>
    </w:tbl>
    <w:p w:rsidR="002058A2" w:rsidRDefault="002058A2" w:rsidP="00A74455"/>
    <w:p w:rsidR="001F1347" w:rsidRPr="001F1347" w:rsidRDefault="001F1347" w:rsidP="00A74455">
      <w:pPr>
        <w:rPr>
          <w:rFonts w:asciiTheme="majorHAnsi" w:hAnsiTheme="majorHAnsi"/>
          <w:sz w:val="20"/>
          <w:szCs w:val="20"/>
        </w:rPr>
      </w:pPr>
      <w:proofErr w:type="spellStart"/>
      <w:r w:rsidRPr="001F1347">
        <w:rPr>
          <w:rFonts w:asciiTheme="majorHAnsi" w:hAnsiTheme="majorHAnsi"/>
          <w:sz w:val="20"/>
          <w:szCs w:val="20"/>
        </w:rPr>
        <w:t>Tab</w:t>
      </w:r>
      <w:proofErr w:type="spellEnd"/>
      <w:r w:rsidRPr="001F1347">
        <w:rPr>
          <w:rFonts w:asciiTheme="majorHAnsi" w:hAnsiTheme="majorHAnsi"/>
          <w:sz w:val="20"/>
          <w:szCs w:val="20"/>
        </w:rPr>
        <w:t>. 7</w:t>
      </w:r>
    </w:p>
    <w:tbl>
      <w:tblPr>
        <w:tblW w:w="9676" w:type="dxa"/>
        <w:tblInd w:w="70" w:type="dxa"/>
        <w:tblCellMar>
          <w:left w:w="70" w:type="dxa"/>
          <w:right w:w="70" w:type="dxa"/>
        </w:tblCellMar>
        <w:tblLook w:val="04A0" w:firstRow="1" w:lastRow="0" w:firstColumn="1" w:lastColumn="0" w:noHBand="0" w:noVBand="1"/>
      </w:tblPr>
      <w:tblGrid>
        <w:gridCol w:w="1792"/>
        <w:gridCol w:w="1185"/>
        <w:gridCol w:w="1146"/>
        <w:gridCol w:w="980"/>
        <w:gridCol w:w="709"/>
        <w:gridCol w:w="1134"/>
        <w:gridCol w:w="1168"/>
        <w:gridCol w:w="888"/>
        <w:gridCol w:w="674"/>
      </w:tblGrid>
      <w:tr w:rsidR="001F1347" w:rsidRPr="001F1347" w:rsidTr="004A5AEC">
        <w:trPr>
          <w:trHeight w:val="289"/>
        </w:trPr>
        <w:tc>
          <w:tcPr>
            <w:tcW w:w="1792" w:type="dxa"/>
            <w:tcBorders>
              <w:top w:val="nil"/>
              <w:left w:val="nil"/>
              <w:bottom w:val="nil"/>
              <w:right w:val="nil"/>
            </w:tcBorders>
            <w:shd w:val="clear" w:color="auto" w:fill="auto"/>
            <w:noWrap/>
            <w:vAlign w:val="bottom"/>
            <w:hideMark/>
          </w:tcPr>
          <w:p w:rsidR="001F1347" w:rsidRPr="001F1347" w:rsidRDefault="001F1347" w:rsidP="004A5AEC">
            <w:pPr>
              <w:jc w:val="center"/>
              <w:rPr>
                <w:rFonts w:ascii="Calibri" w:eastAsia="Times New Roman" w:hAnsi="Calibri" w:cs="Times New Roman"/>
                <w:color w:val="000000"/>
                <w:sz w:val="22"/>
                <w:szCs w:val="22"/>
              </w:rPr>
            </w:pPr>
          </w:p>
        </w:tc>
        <w:tc>
          <w:tcPr>
            <w:tcW w:w="4020" w:type="dxa"/>
            <w:gridSpan w:val="4"/>
            <w:tcBorders>
              <w:top w:val="nil"/>
              <w:left w:val="nil"/>
              <w:bottom w:val="nil"/>
              <w:right w:val="nil"/>
            </w:tcBorders>
            <w:shd w:val="clear" w:color="auto" w:fill="auto"/>
            <w:noWrap/>
            <w:vAlign w:val="bottom"/>
            <w:hideMark/>
          </w:tcPr>
          <w:p w:rsidR="001F1347" w:rsidRPr="001F1347" w:rsidRDefault="001F1347" w:rsidP="004A5AEC">
            <w:pPr>
              <w:jc w:val="center"/>
              <w:rPr>
                <w:rFonts w:ascii="Calibri" w:eastAsia="Times New Roman" w:hAnsi="Calibri" w:cs="Times New Roman"/>
                <w:b/>
                <w:color w:val="000000"/>
                <w:sz w:val="20"/>
                <w:szCs w:val="20"/>
              </w:rPr>
            </w:pPr>
            <w:r w:rsidRPr="001F1347">
              <w:rPr>
                <w:rFonts w:ascii="Calibri" w:eastAsia="Times New Roman" w:hAnsi="Calibri" w:cs="Times New Roman"/>
                <w:b/>
                <w:color w:val="FF0000"/>
                <w:sz w:val="20"/>
                <w:szCs w:val="20"/>
              </w:rPr>
              <w:t>Vascolari M</w:t>
            </w:r>
          </w:p>
        </w:tc>
        <w:tc>
          <w:tcPr>
            <w:tcW w:w="3864" w:type="dxa"/>
            <w:gridSpan w:val="4"/>
            <w:tcBorders>
              <w:top w:val="nil"/>
              <w:left w:val="nil"/>
              <w:bottom w:val="nil"/>
              <w:right w:val="nil"/>
            </w:tcBorders>
            <w:shd w:val="clear" w:color="auto" w:fill="auto"/>
            <w:noWrap/>
            <w:vAlign w:val="bottom"/>
            <w:hideMark/>
          </w:tcPr>
          <w:p w:rsidR="001F1347" w:rsidRPr="001F1347" w:rsidRDefault="001F1347" w:rsidP="004A5AEC">
            <w:pPr>
              <w:jc w:val="center"/>
              <w:rPr>
                <w:rFonts w:ascii="Calibri" w:eastAsia="Times New Roman" w:hAnsi="Calibri" w:cs="Times New Roman"/>
                <w:b/>
                <w:color w:val="000000"/>
                <w:sz w:val="20"/>
                <w:szCs w:val="20"/>
              </w:rPr>
            </w:pPr>
            <w:r w:rsidRPr="001F1347">
              <w:rPr>
                <w:rFonts w:ascii="Calibri" w:eastAsia="Times New Roman" w:hAnsi="Calibri" w:cs="Times New Roman"/>
                <w:b/>
                <w:color w:val="FF0000"/>
                <w:sz w:val="20"/>
                <w:szCs w:val="20"/>
              </w:rPr>
              <w:t>Traumatici M</w:t>
            </w:r>
          </w:p>
        </w:tc>
      </w:tr>
      <w:tr w:rsidR="001F1347" w:rsidRPr="001F1347" w:rsidTr="004A5AEC">
        <w:trPr>
          <w:trHeight w:val="289"/>
        </w:trPr>
        <w:tc>
          <w:tcPr>
            <w:tcW w:w="1792" w:type="dxa"/>
            <w:tcBorders>
              <w:top w:val="single" w:sz="4" w:space="0" w:color="366092"/>
              <w:left w:val="nil"/>
              <w:bottom w:val="single" w:sz="4" w:space="0" w:color="DCE6F1"/>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Residenza</w:t>
            </w:r>
          </w:p>
        </w:tc>
        <w:tc>
          <w:tcPr>
            <w:tcW w:w="1185"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4A5AEC" w:rsidP="001F1347">
            <w:pPr>
              <w:rPr>
                <w:rFonts w:ascii="Calibri" w:eastAsia="Times New Roman" w:hAnsi="Calibri" w:cs="Times New Roman"/>
                <w:color w:val="FFFFFF"/>
                <w:sz w:val="20"/>
                <w:szCs w:val="20"/>
              </w:rPr>
            </w:pPr>
            <w:r>
              <w:rPr>
                <w:rFonts w:ascii="Calibri" w:eastAsia="Times New Roman" w:hAnsi="Calibri" w:cs="Times New Roman"/>
                <w:color w:val="FFFFFF"/>
                <w:sz w:val="20"/>
                <w:szCs w:val="20"/>
              </w:rPr>
              <w:t>Vivo</w:t>
            </w:r>
          </w:p>
        </w:tc>
        <w:tc>
          <w:tcPr>
            <w:tcW w:w="1146"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DECEDUTO</w:t>
            </w:r>
          </w:p>
        </w:tc>
        <w:tc>
          <w:tcPr>
            <w:tcW w:w="980" w:type="dxa"/>
            <w:tcBorders>
              <w:top w:val="single" w:sz="4" w:space="0" w:color="366092"/>
              <w:left w:val="nil"/>
              <w:bottom w:val="single" w:sz="4" w:space="0" w:color="DCE6F1"/>
              <w:right w:val="nil"/>
            </w:tcBorders>
            <w:shd w:val="clear" w:color="366092" w:fill="366092"/>
            <w:noWrap/>
            <w:vAlign w:val="bottom"/>
            <w:hideMark/>
          </w:tcPr>
          <w:p w:rsidR="001F1347" w:rsidRPr="001F1347" w:rsidRDefault="001F1347" w:rsidP="001F1347">
            <w:pPr>
              <w:jc w:val="right"/>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Totale</w:t>
            </w:r>
          </w:p>
        </w:tc>
        <w:tc>
          <w:tcPr>
            <w:tcW w:w="709" w:type="dxa"/>
            <w:tcBorders>
              <w:top w:val="nil"/>
              <w:left w:val="nil"/>
              <w:bottom w:val="nil"/>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w:t>
            </w:r>
          </w:p>
        </w:tc>
        <w:tc>
          <w:tcPr>
            <w:tcW w:w="1134"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Attivo</w:t>
            </w:r>
          </w:p>
        </w:tc>
        <w:tc>
          <w:tcPr>
            <w:tcW w:w="1168"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DECEDUTO</w:t>
            </w:r>
          </w:p>
        </w:tc>
        <w:tc>
          <w:tcPr>
            <w:tcW w:w="888" w:type="dxa"/>
            <w:tcBorders>
              <w:top w:val="single" w:sz="4" w:space="0" w:color="366092"/>
              <w:left w:val="nil"/>
              <w:bottom w:val="single" w:sz="4" w:space="0" w:color="DCE6F1"/>
              <w:right w:val="nil"/>
            </w:tcBorders>
            <w:shd w:val="clear" w:color="366092" w:fill="366092"/>
            <w:noWrap/>
            <w:vAlign w:val="bottom"/>
            <w:hideMark/>
          </w:tcPr>
          <w:p w:rsidR="001F1347" w:rsidRPr="001F1347" w:rsidRDefault="001F1347" w:rsidP="001F1347">
            <w:pPr>
              <w:jc w:val="right"/>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Totale</w:t>
            </w:r>
          </w:p>
        </w:tc>
        <w:tc>
          <w:tcPr>
            <w:tcW w:w="674" w:type="dxa"/>
            <w:tcBorders>
              <w:top w:val="nil"/>
              <w:left w:val="nil"/>
              <w:bottom w:val="nil"/>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w:t>
            </w:r>
          </w:p>
        </w:tc>
      </w:tr>
      <w:tr w:rsidR="001F1347" w:rsidRPr="001F1347" w:rsidTr="004A5AEC">
        <w:trPr>
          <w:trHeight w:val="289"/>
        </w:trPr>
        <w:tc>
          <w:tcPr>
            <w:tcW w:w="1792" w:type="dxa"/>
            <w:tcBorders>
              <w:top w:val="nil"/>
              <w:left w:val="nil"/>
              <w:bottom w:val="single" w:sz="4" w:space="0" w:color="DCE6F1"/>
              <w:right w:val="nil"/>
            </w:tcBorders>
            <w:shd w:val="clear" w:color="auto" w:fill="auto"/>
            <w:noWrap/>
            <w:vAlign w:val="bottom"/>
            <w:hideMark/>
          </w:tcPr>
          <w:p w:rsidR="001F1347" w:rsidRPr="001F1347" w:rsidRDefault="001F1347" w:rsidP="001F1347">
            <w:pPr>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CREMA</w:t>
            </w:r>
          </w:p>
        </w:tc>
        <w:tc>
          <w:tcPr>
            <w:tcW w:w="1185" w:type="dxa"/>
            <w:tcBorders>
              <w:top w:val="single" w:sz="4" w:space="0" w:color="DCE6F1"/>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1.023</w:t>
            </w:r>
          </w:p>
        </w:tc>
        <w:tc>
          <w:tcPr>
            <w:tcW w:w="1146" w:type="dxa"/>
            <w:tcBorders>
              <w:top w:val="single" w:sz="4" w:space="0" w:color="DCE6F1"/>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498</w:t>
            </w:r>
          </w:p>
        </w:tc>
        <w:tc>
          <w:tcPr>
            <w:tcW w:w="980"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1.568</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31,8</w:t>
            </w:r>
          </w:p>
        </w:tc>
        <w:tc>
          <w:tcPr>
            <w:tcW w:w="1134" w:type="dxa"/>
            <w:tcBorders>
              <w:top w:val="single" w:sz="4" w:space="0" w:color="DCE6F1"/>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629</w:t>
            </w:r>
          </w:p>
        </w:tc>
        <w:tc>
          <w:tcPr>
            <w:tcW w:w="1168" w:type="dxa"/>
            <w:tcBorders>
              <w:top w:val="single" w:sz="4" w:space="0" w:color="DCE6F1"/>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107</w:t>
            </w:r>
          </w:p>
        </w:tc>
        <w:tc>
          <w:tcPr>
            <w:tcW w:w="88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779</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13,7</w:t>
            </w:r>
          </w:p>
        </w:tc>
      </w:tr>
      <w:tr w:rsidR="001F1347" w:rsidRPr="001F1347" w:rsidTr="004A5AEC">
        <w:trPr>
          <w:trHeight w:val="289"/>
        </w:trPr>
        <w:tc>
          <w:tcPr>
            <w:tcW w:w="1792" w:type="dxa"/>
            <w:tcBorders>
              <w:top w:val="nil"/>
              <w:left w:val="nil"/>
              <w:bottom w:val="single" w:sz="4" w:space="0" w:color="DCE6F1"/>
              <w:right w:val="nil"/>
            </w:tcBorders>
            <w:shd w:val="clear" w:color="auto" w:fill="auto"/>
            <w:noWrap/>
            <w:vAlign w:val="bottom"/>
            <w:hideMark/>
          </w:tcPr>
          <w:p w:rsidR="001F1347" w:rsidRPr="001F1347" w:rsidRDefault="001F1347" w:rsidP="001F1347">
            <w:pPr>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CREMONA</w:t>
            </w:r>
          </w:p>
        </w:tc>
        <w:tc>
          <w:tcPr>
            <w:tcW w:w="1185"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1.358</w:t>
            </w:r>
          </w:p>
        </w:tc>
        <w:tc>
          <w:tcPr>
            <w:tcW w:w="1146"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791</w:t>
            </w:r>
          </w:p>
        </w:tc>
        <w:tc>
          <w:tcPr>
            <w:tcW w:w="980"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2.208</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35,8</w:t>
            </w:r>
          </w:p>
        </w:tc>
        <w:tc>
          <w:tcPr>
            <w:tcW w:w="1134"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778</w:t>
            </w:r>
          </w:p>
        </w:tc>
        <w:tc>
          <w:tcPr>
            <w:tcW w:w="116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221</w:t>
            </w:r>
          </w:p>
        </w:tc>
        <w:tc>
          <w:tcPr>
            <w:tcW w:w="88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1.088</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20,3</w:t>
            </w:r>
          </w:p>
        </w:tc>
      </w:tr>
      <w:tr w:rsidR="001F1347" w:rsidRPr="001F1347" w:rsidTr="004A5AEC">
        <w:trPr>
          <w:trHeight w:val="304"/>
        </w:trPr>
        <w:tc>
          <w:tcPr>
            <w:tcW w:w="1792" w:type="dxa"/>
            <w:tcBorders>
              <w:top w:val="nil"/>
              <w:left w:val="nil"/>
              <w:bottom w:val="single" w:sz="4" w:space="0" w:color="DCE6F1"/>
              <w:right w:val="nil"/>
            </w:tcBorders>
            <w:shd w:val="clear" w:color="auto" w:fill="auto"/>
            <w:noWrap/>
            <w:vAlign w:val="bottom"/>
            <w:hideMark/>
          </w:tcPr>
          <w:p w:rsidR="001F1347" w:rsidRPr="001F1347" w:rsidRDefault="001F1347" w:rsidP="001F1347">
            <w:pPr>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MANTOVA</w:t>
            </w:r>
          </w:p>
        </w:tc>
        <w:tc>
          <w:tcPr>
            <w:tcW w:w="1185"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2.325</w:t>
            </w:r>
          </w:p>
        </w:tc>
        <w:tc>
          <w:tcPr>
            <w:tcW w:w="1146"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1.507</w:t>
            </w:r>
          </w:p>
        </w:tc>
        <w:tc>
          <w:tcPr>
            <w:tcW w:w="980"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3.921</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38,4</w:t>
            </w:r>
          </w:p>
        </w:tc>
        <w:tc>
          <w:tcPr>
            <w:tcW w:w="1134"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1.329</w:t>
            </w:r>
          </w:p>
        </w:tc>
        <w:tc>
          <w:tcPr>
            <w:tcW w:w="116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283</w:t>
            </w:r>
          </w:p>
        </w:tc>
        <w:tc>
          <w:tcPr>
            <w:tcW w:w="88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1.740</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16,3</w:t>
            </w:r>
          </w:p>
        </w:tc>
      </w:tr>
      <w:tr w:rsidR="001F1347" w:rsidRPr="001F1347" w:rsidTr="004A5AEC">
        <w:trPr>
          <w:trHeight w:val="304"/>
        </w:trPr>
        <w:tc>
          <w:tcPr>
            <w:tcW w:w="1792" w:type="dxa"/>
            <w:tcBorders>
              <w:top w:val="double" w:sz="6" w:space="0" w:color="366092"/>
              <w:left w:val="nil"/>
              <w:bottom w:val="nil"/>
              <w:right w:val="nil"/>
            </w:tcBorders>
            <w:shd w:val="clear" w:color="auto" w:fill="auto"/>
            <w:noWrap/>
            <w:vAlign w:val="bottom"/>
            <w:hideMark/>
          </w:tcPr>
          <w:p w:rsidR="001F1347" w:rsidRPr="001F1347" w:rsidRDefault="001F1347" w:rsidP="001F1347">
            <w:pPr>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Totale</w:t>
            </w:r>
          </w:p>
        </w:tc>
        <w:tc>
          <w:tcPr>
            <w:tcW w:w="1185" w:type="dxa"/>
            <w:tcBorders>
              <w:top w:val="double" w:sz="6" w:space="0" w:color="366092"/>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4.706</w:t>
            </w:r>
          </w:p>
        </w:tc>
        <w:tc>
          <w:tcPr>
            <w:tcW w:w="1146" w:type="dxa"/>
            <w:tcBorders>
              <w:top w:val="double" w:sz="6" w:space="0" w:color="366092"/>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2.796</w:t>
            </w:r>
          </w:p>
        </w:tc>
        <w:tc>
          <w:tcPr>
            <w:tcW w:w="980" w:type="dxa"/>
            <w:tcBorders>
              <w:top w:val="double" w:sz="6" w:space="0" w:color="366092"/>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7.697</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36,3</w:t>
            </w:r>
          </w:p>
        </w:tc>
        <w:tc>
          <w:tcPr>
            <w:tcW w:w="1134" w:type="dxa"/>
            <w:tcBorders>
              <w:top w:val="double" w:sz="6" w:space="0" w:color="366092"/>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2.736</w:t>
            </w:r>
          </w:p>
        </w:tc>
        <w:tc>
          <w:tcPr>
            <w:tcW w:w="1168" w:type="dxa"/>
            <w:tcBorders>
              <w:top w:val="double" w:sz="6" w:space="0" w:color="366092"/>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611</w:t>
            </w:r>
          </w:p>
        </w:tc>
        <w:tc>
          <w:tcPr>
            <w:tcW w:w="888" w:type="dxa"/>
            <w:tcBorders>
              <w:top w:val="double" w:sz="6" w:space="0" w:color="366092"/>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3.607</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16,9</w:t>
            </w:r>
          </w:p>
        </w:tc>
      </w:tr>
      <w:tr w:rsidR="001F1347" w:rsidRPr="001F1347" w:rsidTr="004A5AEC">
        <w:trPr>
          <w:trHeight w:val="289"/>
        </w:trPr>
        <w:tc>
          <w:tcPr>
            <w:tcW w:w="1792" w:type="dxa"/>
            <w:tcBorders>
              <w:top w:val="nil"/>
              <w:left w:val="nil"/>
              <w:bottom w:val="nil"/>
              <w:right w:val="nil"/>
            </w:tcBorders>
            <w:shd w:val="clear" w:color="auto" w:fill="auto"/>
            <w:noWrap/>
            <w:vAlign w:val="bottom"/>
            <w:hideMark/>
          </w:tcPr>
          <w:p w:rsidR="001F1347" w:rsidRPr="001F1347" w:rsidRDefault="001F1347" w:rsidP="001F1347">
            <w:pPr>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 </w:t>
            </w:r>
          </w:p>
        </w:tc>
        <w:tc>
          <w:tcPr>
            <w:tcW w:w="4020" w:type="dxa"/>
            <w:gridSpan w:val="4"/>
            <w:tcBorders>
              <w:top w:val="nil"/>
              <w:left w:val="nil"/>
              <w:bottom w:val="nil"/>
              <w:right w:val="nil"/>
            </w:tcBorders>
            <w:shd w:val="clear" w:color="auto" w:fill="auto"/>
            <w:noWrap/>
            <w:vAlign w:val="bottom"/>
            <w:hideMark/>
          </w:tcPr>
          <w:p w:rsidR="001F1347" w:rsidRPr="001F1347" w:rsidRDefault="001F1347" w:rsidP="004A5AEC">
            <w:pPr>
              <w:jc w:val="center"/>
              <w:rPr>
                <w:rFonts w:ascii="Calibri" w:eastAsia="Times New Roman" w:hAnsi="Calibri" w:cs="Times New Roman"/>
                <w:b/>
                <w:color w:val="000000"/>
                <w:sz w:val="20"/>
                <w:szCs w:val="20"/>
              </w:rPr>
            </w:pPr>
            <w:r w:rsidRPr="001F1347">
              <w:rPr>
                <w:rFonts w:ascii="Calibri" w:eastAsia="Times New Roman" w:hAnsi="Calibri" w:cs="Times New Roman"/>
                <w:b/>
                <w:color w:val="FF0000"/>
                <w:sz w:val="20"/>
                <w:szCs w:val="20"/>
              </w:rPr>
              <w:t>Vascolari F</w:t>
            </w:r>
          </w:p>
        </w:tc>
        <w:tc>
          <w:tcPr>
            <w:tcW w:w="3864" w:type="dxa"/>
            <w:gridSpan w:val="4"/>
            <w:tcBorders>
              <w:top w:val="nil"/>
              <w:left w:val="nil"/>
              <w:bottom w:val="nil"/>
              <w:right w:val="nil"/>
            </w:tcBorders>
            <w:shd w:val="clear" w:color="auto" w:fill="auto"/>
            <w:noWrap/>
            <w:vAlign w:val="bottom"/>
            <w:hideMark/>
          </w:tcPr>
          <w:p w:rsidR="001F1347" w:rsidRPr="001F1347" w:rsidRDefault="001F1347" w:rsidP="004A5AEC">
            <w:pPr>
              <w:jc w:val="center"/>
              <w:rPr>
                <w:rFonts w:ascii="Calibri" w:eastAsia="Times New Roman" w:hAnsi="Calibri" w:cs="Times New Roman"/>
                <w:b/>
                <w:color w:val="000000"/>
                <w:sz w:val="20"/>
                <w:szCs w:val="20"/>
              </w:rPr>
            </w:pPr>
            <w:r w:rsidRPr="001F1347">
              <w:rPr>
                <w:rFonts w:ascii="Calibri" w:eastAsia="Times New Roman" w:hAnsi="Calibri" w:cs="Times New Roman"/>
                <w:b/>
                <w:color w:val="FF0000"/>
                <w:sz w:val="20"/>
                <w:szCs w:val="20"/>
              </w:rPr>
              <w:t>Traumatici F</w:t>
            </w:r>
          </w:p>
        </w:tc>
      </w:tr>
      <w:tr w:rsidR="001F1347" w:rsidRPr="001F1347" w:rsidTr="004A5AEC">
        <w:trPr>
          <w:trHeight w:val="289"/>
        </w:trPr>
        <w:tc>
          <w:tcPr>
            <w:tcW w:w="1792" w:type="dxa"/>
            <w:tcBorders>
              <w:top w:val="single" w:sz="4" w:space="0" w:color="366092"/>
              <w:left w:val="nil"/>
              <w:bottom w:val="single" w:sz="4" w:space="0" w:color="DCE6F1"/>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Residenza</w:t>
            </w:r>
          </w:p>
        </w:tc>
        <w:tc>
          <w:tcPr>
            <w:tcW w:w="1185"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4A5AEC" w:rsidP="001F1347">
            <w:pPr>
              <w:rPr>
                <w:rFonts w:ascii="Calibri" w:eastAsia="Times New Roman" w:hAnsi="Calibri" w:cs="Times New Roman"/>
                <w:color w:val="FFFFFF"/>
                <w:sz w:val="20"/>
                <w:szCs w:val="20"/>
              </w:rPr>
            </w:pPr>
            <w:r>
              <w:rPr>
                <w:rFonts w:ascii="Calibri" w:eastAsia="Times New Roman" w:hAnsi="Calibri" w:cs="Times New Roman"/>
                <w:color w:val="FFFFFF"/>
                <w:sz w:val="20"/>
                <w:szCs w:val="20"/>
              </w:rPr>
              <w:t>Vivo</w:t>
            </w:r>
          </w:p>
        </w:tc>
        <w:tc>
          <w:tcPr>
            <w:tcW w:w="1146"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DECEDUTO</w:t>
            </w:r>
          </w:p>
        </w:tc>
        <w:tc>
          <w:tcPr>
            <w:tcW w:w="980" w:type="dxa"/>
            <w:tcBorders>
              <w:top w:val="single" w:sz="4" w:space="0" w:color="366092"/>
              <w:left w:val="nil"/>
              <w:bottom w:val="single" w:sz="4" w:space="0" w:color="DCE6F1"/>
              <w:right w:val="nil"/>
            </w:tcBorders>
            <w:shd w:val="clear" w:color="366092" w:fill="366092"/>
            <w:noWrap/>
            <w:vAlign w:val="bottom"/>
            <w:hideMark/>
          </w:tcPr>
          <w:p w:rsidR="001F1347" w:rsidRPr="001F1347" w:rsidRDefault="001F1347" w:rsidP="001F1347">
            <w:pPr>
              <w:jc w:val="right"/>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Totale</w:t>
            </w:r>
          </w:p>
        </w:tc>
        <w:tc>
          <w:tcPr>
            <w:tcW w:w="709" w:type="dxa"/>
            <w:tcBorders>
              <w:top w:val="nil"/>
              <w:left w:val="nil"/>
              <w:bottom w:val="nil"/>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w:t>
            </w:r>
          </w:p>
        </w:tc>
        <w:tc>
          <w:tcPr>
            <w:tcW w:w="1134"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Attivo</w:t>
            </w:r>
          </w:p>
        </w:tc>
        <w:tc>
          <w:tcPr>
            <w:tcW w:w="1168" w:type="dxa"/>
            <w:tcBorders>
              <w:top w:val="single" w:sz="4" w:space="0" w:color="366092"/>
              <w:left w:val="nil"/>
              <w:bottom w:val="single" w:sz="4" w:space="0" w:color="B8CCE4"/>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DECEDUTO</w:t>
            </w:r>
          </w:p>
        </w:tc>
        <w:tc>
          <w:tcPr>
            <w:tcW w:w="888" w:type="dxa"/>
            <w:tcBorders>
              <w:top w:val="single" w:sz="4" w:space="0" w:color="366092"/>
              <w:left w:val="nil"/>
              <w:bottom w:val="single" w:sz="4" w:space="0" w:color="DCE6F1"/>
              <w:right w:val="nil"/>
            </w:tcBorders>
            <w:shd w:val="clear" w:color="366092" w:fill="366092"/>
            <w:noWrap/>
            <w:vAlign w:val="bottom"/>
            <w:hideMark/>
          </w:tcPr>
          <w:p w:rsidR="001F1347" w:rsidRPr="001F1347" w:rsidRDefault="001F1347" w:rsidP="001F1347">
            <w:pPr>
              <w:jc w:val="right"/>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Totale</w:t>
            </w:r>
          </w:p>
        </w:tc>
        <w:tc>
          <w:tcPr>
            <w:tcW w:w="674" w:type="dxa"/>
            <w:tcBorders>
              <w:top w:val="nil"/>
              <w:left w:val="nil"/>
              <w:bottom w:val="nil"/>
              <w:right w:val="nil"/>
            </w:tcBorders>
            <w:shd w:val="clear" w:color="366092" w:fill="366092"/>
            <w:noWrap/>
            <w:vAlign w:val="bottom"/>
            <w:hideMark/>
          </w:tcPr>
          <w:p w:rsidR="001F1347" w:rsidRPr="001F1347" w:rsidRDefault="001F1347" w:rsidP="001F1347">
            <w:pPr>
              <w:rPr>
                <w:rFonts w:ascii="Calibri" w:eastAsia="Times New Roman" w:hAnsi="Calibri" w:cs="Times New Roman"/>
                <w:color w:val="FFFFFF"/>
                <w:sz w:val="20"/>
                <w:szCs w:val="20"/>
              </w:rPr>
            </w:pPr>
            <w:r w:rsidRPr="001F1347">
              <w:rPr>
                <w:rFonts w:ascii="Calibri" w:eastAsia="Times New Roman" w:hAnsi="Calibri" w:cs="Times New Roman"/>
                <w:color w:val="FFFFFF"/>
                <w:sz w:val="20"/>
                <w:szCs w:val="20"/>
              </w:rPr>
              <w:t>%D</w:t>
            </w:r>
          </w:p>
        </w:tc>
      </w:tr>
      <w:tr w:rsidR="001F1347" w:rsidRPr="001F1347" w:rsidTr="004A5AEC">
        <w:trPr>
          <w:trHeight w:val="289"/>
        </w:trPr>
        <w:tc>
          <w:tcPr>
            <w:tcW w:w="1792" w:type="dxa"/>
            <w:tcBorders>
              <w:top w:val="nil"/>
              <w:left w:val="nil"/>
              <w:bottom w:val="single" w:sz="4" w:space="0" w:color="DCE6F1"/>
              <w:right w:val="nil"/>
            </w:tcBorders>
            <w:shd w:val="clear" w:color="auto" w:fill="auto"/>
            <w:noWrap/>
            <w:vAlign w:val="bottom"/>
            <w:hideMark/>
          </w:tcPr>
          <w:p w:rsidR="001F1347" w:rsidRPr="001F1347" w:rsidRDefault="001F1347" w:rsidP="001F1347">
            <w:pPr>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CREMA</w:t>
            </w:r>
          </w:p>
        </w:tc>
        <w:tc>
          <w:tcPr>
            <w:tcW w:w="1185" w:type="dxa"/>
            <w:tcBorders>
              <w:top w:val="single" w:sz="4" w:space="0" w:color="DCE6F1"/>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692</w:t>
            </w:r>
          </w:p>
        </w:tc>
        <w:tc>
          <w:tcPr>
            <w:tcW w:w="1146" w:type="dxa"/>
            <w:tcBorders>
              <w:top w:val="single" w:sz="4" w:space="0" w:color="DCE6F1"/>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551</w:t>
            </w:r>
          </w:p>
        </w:tc>
        <w:tc>
          <w:tcPr>
            <w:tcW w:w="980"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1.297</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42,5</w:t>
            </w:r>
          </w:p>
        </w:tc>
        <w:tc>
          <w:tcPr>
            <w:tcW w:w="1134" w:type="dxa"/>
            <w:tcBorders>
              <w:top w:val="single" w:sz="4" w:space="0" w:color="DCE6F1"/>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361</w:t>
            </w:r>
          </w:p>
        </w:tc>
        <w:tc>
          <w:tcPr>
            <w:tcW w:w="1168" w:type="dxa"/>
            <w:tcBorders>
              <w:top w:val="single" w:sz="4" w:space="0" w:color="DCE6F1"/>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96</w:t>
            </w:r>
          </w:p>
        </w:tc>
        <w:tc>
          <w:tcPr>
            <w:tcW w:w="88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491</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19,6</w:t>
            </w:r>
          </w:p>
        </w:tc>
      </w:tr>
      <w:tr w:rsidR="001F1347" w:rsidRPr="001F1347" w:rsidTr="004A5AEC">
        <w:trPr>
          <w:trHeight w:val="289"/>
        </w:trPr>
        <w:tc>
          <w:tcPr>
            <w:tcW w:w="1792" w:type="dxa"/>
            <w:tcBorders>
              <w:top w:val="nil"/>
              <w:left w:val="nil"/>
              <w:bottom w:val="single" w:sz="4" w:space="0" w:color="DCE6F1"/>
              <w:right w:val="nil"/>
            </w:tcBorders>
            <w:shd w:val="clear" w:color="auto" w:fill="auto"/>
            <w:noWrap/>
            <w:vAlign w:val="bottom"/>
            <w:hideMark/>
          </w:tcPr>
          <w:p w:rsidR="001F1347" w:rsidRPr="001F1347" w:rsidRDefault="001F1347" w:rsidP="001F1347">
            <w:pPr>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CREMONA</w:t>
            </w:r>
          </w:p>
        </w:tc>
        <w:tc>
          <w:tcPr>
            <w:tcW w:w="1185"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1.141</w:t>
            </w:r>
          </w:p>
        </w:tc>
        <w:tc>
          <w:tcPr>
            <w:tcW w:w="1146"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929</w:t>
            </w:r>
          </w:p>
        </w:tc>
        <w:tc>
          <w:tcPr>
            <w:tcW w:w="980"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2.155</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43,1</w:t>
            </w:r>
          </w:p>
        </w:tc>
        <w:tc>
          <w:tcPr>
            <w:tcW w:w="1134"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594</w:t>
            </w:r>
          </w:p>
        </w:tc>
        <w:tc>
          <w:tcPr>
            <w:tcW w:w="116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252</w:t>
            </w:r>
          </w:p>
        </w:tc>
        <w:tc>
          <w:tcPr>
            <w:tcW w:w="88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898</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28,1</w:t>
            </w:r>
          </w:p>
        </w:tc>
      </w:tr>
      <w:tr w:rsidR="001F1347" w:rsidRPr="001F1347" w:rsidTr="004A5AEC">
        <w:trPr>
          <w:trHeight w:val="304"/>
        </w:trPr>
        <w:tc>
          <w:tcPr>
            <w:tcW w:w="1792" w:type="dxa"/>
            <w:tcBorders>
              <w:top w:val="nil"/>
              <w:left w:val="nil"/>
              <w:bottom w:val="single" w:sz="4" w:space="0" w:color="DCE6F1"/>
              <w:right w:val="nil"/>
            </w:tcBorders>
            <w:shd w:val="clear" w:color="auto" w:fill="auto"/>
            <w:noWrap/>
            <w:vAlign w:val="bottom"/>
            <w:hideMark/>
          </w:tcPr>
          <w:p w:rsidR="001F1347" w:rsidRPr="001F1347" w:rsidRDefault="001F1347" w:rsidP="001F1347">
            <w:pPr>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MANTOVA</w:t>
            </w:r>
          </w:p>
        </w:tc>
        <w:tc>
          <w:tcPr>
            <w:tcW w:w="1185"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1.940</w:t>
            </w:r>
          </w:p>
        </w:tc>
        <w:tc>
          <w:tcPr>
            <w:tcW w:w="1146"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1.655</w:t>
            </w:r>
          </w:p>
        </w:tc>
        <w:tc>
          <w:tcPr>
            <w:tcW w:w="980" w:type="dxa"/>
            <w:tcBorders>
              <w:top w:val="nil"/>
              <w:left w:val="nil"/>
              <w:bottom w:val="single" w:sz="4" w:space="0" w:color="DCE6F1"/>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3.691</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44,8</w:t>
            </w:r>
          </w:p>
        </w:tc>
        <w:tc>
          <w:tcPr>
            <w:tcW w:w="1134"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935</w:t>
            </w:r>
          </w:p>
        </w:tc>
        <w:tc>
          <w:tcPr>
            <w:tcW w:w="116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252</w:t>
            </w:r>
          </w:p>
        </w:tc>
        <w:tc>
          <w:tcPr>
            <w:tcW w:w="888" w:type="dxa"/>
            <w:tcBorders>
              <w:top w:val="nil"/>
              <w:left w:val="nil"/>
              <w:bottom w:val="single" w:sz="4" w:space="0" w:color="DCE6F1"/>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1.240</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20,3</w:t>
            </w:r>
          </w:p>
        </w:tc>
      </w:tr>
      <w:tr w:rsidR="001F1347" w:rsidRPr="001F1347" w:rsidTr="004A5AEC">
        <w:trPr>
          <w:trHeight w:val="304"/>
        </w:trPr>
        <w:tc>
          <w:tcPr>
            <w:tcW w:w="1792" w:type="dxa"/>
            <w:tcBorders>
              <w:top w:val="double" w:sz="6" w:space="0" w:color="366092"/>
              <w:left w:val="nil"/>
              <w:bottom w:val="nil"/>
              <w:right w:val="nil"/>
            </w:tcBorders>
            <w:shd w:val="clear" w:color="auto" w:fill="auto"/>
            <w:noWrap/>
            <w:vAlign w:val="bottom"/>
            <w:hideMark/>
          </w:tcPr>
          <w:p w:rsidR="001F1347" w:rsidRPr="001F1347" w:rsidRDefault="001F1347" w:rsidP="001F1347">
            <w:pPr>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Totale</w:t>
            </w:r>
          </w:p>
        </w:tc>
        <w:tc>
          <w:tcPr>
            <w:tcW w:w="1185" w:type="dxa"/>
            <w:tcBorders>
              <w:top w:val="double" w:sz="6" w:space="0" w:color="366092"/>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3.773</w:t>
            </w:r>
          </w:p>
        </w:tc>
        <w:tc>
          <w:tcPr>
            <w:tcW w:w="1146" w:type="dxa"/>
            <w:tcBorders>
              <w:top w:val="double" w:sz="6" w:space="0" w:color="366092"/>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3.135</w:t>
            </w:r>
          </w:p>
        </w:tc>
        <w:tc>
          <w:tcPr>
            <w:tcW w:w="980" w:type="dxa"/>
            <w:tcBorders>
              <w:top w:val="double" w:sz="6" w:space="0" w:color="366092"/>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7.143</w:t>
            </w:r>
          </w:p>
        </w:tc>
        <w:tc>
          <w:tcPr>
            <w:tcW w:w="709" w:type="dxa"/>
            <w:tcBorders>
              <w:top w:val="nil"/>
              <w:left w:val="nil"/>
              <w:bottom w:val="nil"/>
              <w:right w:val="nil"/>
            </w:tcBorders>
            <w:shd w:val="clear" w:color="auto" w:fill="F2F2F2" w:themeFill="background1" w:themeFillShade="F2"/>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43,9</w:t>
            </w:r>
          </w:p>
        </w:tc>
        <w:tc>
          <w:tcPr>
            <w:tcW w:w="1134" w:type="dxa"/>
            <w:tcBorders>
              <w:top w:val="double" w:sz="6" w:space="0" w:color="366092"/>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1.890</w:t>
            </w:r>
          </w:p>
        </w:tc>
        <w:tc>
          <w:tcPr>
            <w:tcW w:w="1168" w:type="dxa"/>
            <w:tcBorders>
              <w:top w:val="double" w:sz="6" w:space="0" w:color="366092"/>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600</w:t>
            </w:r>
          </w:p>
        </w:tc>
        <w:tc>
          <w:tcPr>
            <w:tcW w:w="888" w:type="dxa"/>
            <w:tcBorders>
              <w:top w:val="double" w:sz="6" w:space="0" w:color="366092"/>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b/>
                <w:bCs/>
                <w:color w:val="000000"/>
                <w:sz w:val="20"/>
                <w:szCs w:val="20"/>
              </w:rPr>
            </w:pPr>
            <w:r w:rsidRPr="001F1347">
              <w:rPr>
                <w:rFonts w:ascii="Calibri" w:eastAsia="Times New Roman" w:hAnsi="Calibri" w:cs="Times New Roman"/>
                <w:b/>
                <w:bCs/>
                <w:color w:val="000000"/>
                <w:sz w:val="20"/>
                <w:szCs w:val="20"/>
              </w:rPr>
              <w:t>2.629</w:t>
            </w:r>
          </w:p>
        </w:tc>
        <w:tc>
          <w:tcPr>
            <w:tcW w:w="674" w:type="dxa"/>
            <w:tcBorders>
              <w:top w:val="nil"/>
              <w:left w:val="nil"/>
              <w:bottom w:val="nil"/>
              <w:right w:val="nil"/>
            </w:tcBorders>
            <w:shd w:val="clear" w:color="auto" w:fill="EAF1DD" w:themeFill="accent3" w:themeFillTint="33"/>
            <w:noWrap/>
            <w:vAlign w:val="bottom"/>
            <w:hideMark/>
          </w:tcPr>
          <w:p w:rsidR="001F1347" w:rsidRPr="001F1347" w:rsidRDefault="001F1347" w:rsidP="001F1347">
            <w:pPr>
              <w:jc w:val="right"/>
              <w:rPr>
                <w:rFonts w:ascii="Calibri" w:eastAsia="Times New Roman" w:hAnsi="Calibri" w:cs="Times New Roman"/>
                <w:color w:val="000000"/>
                <w:sz w:val="20"/>
                <w:szCs w:val="20"/>
              </w:rPr>
            </w:pPr>
            <w:r w:rsidRPr="001F1347">
              <w:rPr>
                <w:rFonts w:ascii="Calibri" w:eastAsia="Times New Roman" w:hAnsi="Calibri" w:cs="Times New Roman"/>
                <w:color w:val="000000"/>
                <w:sz w:val="20"/>
                <w:szCs w:val="20"/>
              </w:rPr>
              <w:t>22,8</w:t>
            </w:r>
          </w:p>
        </w:tc>
      </w:tr>
    </w:tbl>
    <w:p w:rsidR="002058A2" w:rsidRDefault="002058A2" w:rsidP="00A74455"/>
    <w:p w:rsidR="00A3742D" w:rsidRDefault="00A3742D" w:rsidP="00A3742D"/>
    <w:p w:rsidR="00A3742D" w:rsidRPr="00A3742D" w:rsidRDefault="00A3742D" w:rsidP="001A71C4">
      <w:pPr>
        <w:ind w:left="708"/>
        <w:rPr>
          <w:rFonts w:asciiTheme="majorHAnsi" w:hAnsiTheme="majorHAnsi"/>
          <w:sz w:val="20"/>
          <w:szCs w:val="20"/>
        </w:rPr>
      </w:pPr>
      <w:proofErr w:type="spellStart"/>
      <w:r w:rsidRPr="00A3742D">
        <w:rPr>
          <w:rFonts w:asciiTheme="majorHAnsi" w:hAnsiTheme="majorHAnsi"/>
          <w:sz w:val="20"/>
          <w:szCs w:val="20"/>
        </w:rPr>
        <w:t>Tab</w:t>
      </w:r>
      <w:proofErr w:type="spellEnd"/>
      <w:r w:rsidRPr="00A3742D">
        <w:rPr>
          <w:rFonts w:asciiTheme="majorHAnsi" w:hAnsiTheme="majorHAnsi"/>
          <w:sz w:val="20"/>
          <w:szCs w:val="20"/>
        </w:rPr>
        <w:t>. 8</w:t>
      </w:r>
    </w:p>
    <w:tbl>
      <w:tblPr>
        <w:tblW w:w="8268" w:type="dxa"/>
        <w:jc w:val="center"/>
        <w:tblInd w:w="55" w:type="dxa"/>
        <w:tblCellMar>
          <w:left w:w="70" w:type="dxa"/>
          <w:right w:w="70" w:type="dxa"/>
        </w:tblCellMar>
        <w:tblLook w:val="04A0" w:firstRow="1" w:lastRow="0" w:firstColumn="1" w:lastColumn="0" w:noHBand="0" w:noVBand="1"/>
      </w:tblPr>
      <w:tblGrid>
        <w:gridCol w:w="6394"/>
        <w:gridCol w:w="918"/>
        <w:gridCol w:w="1000"/>
      </w:tblGrid>
      <w:tr w:rsidR="00295807" w:rsidRPr="00295807" w:rsidTr="00295807">
        <w:trPr>
          <w:trHeight w:val="282"/>
          <w:jc w:val="center"/>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b/>
                <w:color w:val="FF0000"/>
                <w:sz w:val="20"/>
                <w:szCs w:val="20"/>
              </w:rPr>
            </w:pPr>
          </w:p>
        </w:tc>
        <w:tc>
          <w:tcPr>
            <w:tcW w:w="897" w:type="dxa"/>
            <w:tcBorders>
              <w:top w:val="single" w:sz="4" w:space="0" w:color="auto"/>
              <w:left w:val="nil"/>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b/>
                <w:color w:val="FF0000"/>
                <w:sz w:val="20"/>
                <w:szCs w:val="20"/>
              </w:rPr>
            </w:pPr>
            <w:r w:rsidRPr="00A3742D">
              <w:rPr>
                <w:rFonts w:asciiTheme="majorHAnsi" w:eastAsia="Times New Roman" w:hAnsiTheme="majorHAnsi" w:cs="Times New Roman"/>
                <w:b/>
                <w:color w:val="FF0000"/>
                <w:sz w:val="20"/>
                <w:szCs w:val="20"/>
              </w:rPr>
              <w:t> </w:t>
            </w:r>
            <w:r w:rsidRPr="00295807">
              <w:rPr>
                <w:rFonts w:asciiTheme="majorHAnsi" w:eastAsia="Times New Roman" w:hAnsiTheme="majorHAnsi" w:cs="Times New Roman"/>
                <w:b/>
                <w:color w:val="FF0000"/>
                <w:sz w:val="20"/>
                <w:szCs w:val="20"/>
              </w:rPr>
              <w:t>vascolari</w:t>
            </w:r>
          </w:p>
        </w:tc>
        <w:tc>
          <w:tcPr>
            <w:tcW w:w="977" w:type="dxa"/>
            <w:tcBorders>
              <w:top w:val="single" w:sz="4" w:space="0" w:color="auto"/>
              <w:left w:val="nil"/>
              <w:bottom w:val="single" w:sz="4" w:space="0" w:color="auto"/>
              <w:right w:val="single" w:sz="4" w:space="0" w:color="auto"/>
            </w:tcBorders>
            <w:vAlign w:val="bottom"/>
          </w:tcPr>
          <w:p w:rsidR="00295807" w:rsidRPr="00A3742D" w:rsidRDefault="00295807" w:rsidP="001A71C4">
            <w:pPr>
              <w:jc w:val="center"/>
              <w:rPr>
                <w:rFonts w:asciiTheme="majorHAnsi" w:eastAsia="Times New Roman" w:hAnsiTheme="majorHAnsi" w:cs="Times New Roman"/>
                <w:b/>
                <w:color w:val="FF0000"/>
                <w:sz w:val="20"/>
                <w:szCs w:val="20"/>
              </w:rPr>
            </w:pPr>
            <w:r w:rsidRPr="00295807">
              <w:rPr>
                <w:rFonts w:asciiTheme="majorHAnsi" w:eastAsia="Times New Roman" w:hAnsiTheme="majorHAnsi" w:cs="Times New Roman"/>
                <w:b/>
                <w:color w:val="FF0000"/>
                <w:sz w:val="20"/>
                <w:szCs w:val="20"/>
              </w:rPr>
              <w:t>traumatici</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jc w:val="center"/>
              <w:rPr>
                <w:rFonts w:asciiTheme="majorHAnsi" w:eastAsia="Times New Roman" w:hAnsiTheme="majorHAnsi" w:cs="Times New Roman"/>
                <w:b/>
                <w:color w:val="000000"/>
                <w:sz w:val="20"/>
                <w:szCs w:val="20"/>
              </w:rPr>
            </w:pPr>
            <w:r w:rsidRPr="00A3742D">
              <w:rPr>
                <w:rFonts w:asciiTheme="majorHAnsi" w:eastAsia="Times New Roman" w:hAnsiTheme="majorHAnsi" w:cs="Times New Roman"/>
                <w:b/>
                <w:color w:val="000000"/>
                <w:sz w:val="20"/>
                <w:szCs w:val="20"/>
              </w:rPr>
              <w:t>modalità di dimissione</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cente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Pr>
                <w:rFonts w:asciiTheme="majorHAnsi" w:eastAsia="Times New Roman" w:hAnsiTheme="majorHAnsi" w:cs="Times New Roman"/>
                <w:color w:val="000000"/>
                <w:sz w:val="20"/>
                <w:szCs w:val="20"/>
              </w:rPr>
              <w:t>%</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Deceduti</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11,7</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2,9</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Dimissione al domicilio + Attivazione di ospedalizzazione domiciliare</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0,4</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0,6</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Dimissione Ordinaria + Attivazione ADI</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0,2</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0,1</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Dimissione Ordinaria a Domicilio</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49,3</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71,5</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Dimissione Ordinaria Presso RSA</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2,7</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1,7</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Dimissione Volontaria su Decisione del Paziente</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3,0</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5,5</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Trasferimento ad Altri Istituti di Ricovero e Cura</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4,9</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5,2</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Trasferimento ad altro Istituto Pubblico o Privato per Terapia Riabilitativa</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22,2</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10,3</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Trasferimento ad altro Regime o Tipologia di Ricovero nello Stesso Istituto</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5,5</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2,2</w:t>
            </w:r>
          </w:p>
        </w:tc>
      </w:tr>
      <w:tr w:rsidR="00295807" w:rsidRPr="00A3742D" w:rsidTr="00295807">
        <w:trPr>
          <w:trHeight w:val="282"/>
          <w:jc w:val="center"/>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295807" w:rsidRPr="00A3742D" w:rsidRDefault="00295807" w:rsidP="001A71C4">
            <w:pPr>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 Totale</w:t>
            </w:r>
          </w:p>
        </w:tc>
        <w:tc>
          <w:tcPr>
            <w:tcW w:w="897" w:type="dxa"/>
            <w:tcBorders>
              <w:top w:val="nil"/>
              <w:left w:val="nil"/>
              <w:bottom w:val="single" w:sz="4" w:space="0" w:color="auto"/>
              <w:right w:val="single" w:sz="4" w:space="0" w:color="auto"/>
            </w:tcBorders>
            <w:shd w:val="clear" w:color="auto" w:fill="auto"/>
            <w:noWrap/>
            <w:vAlign w:val="bottom"/>
            <w:hideMark/>
          </w:tcPr>
          <w:p w:rsidR="00295807" w:rsidRPr="00A3742D" w:rsidRDefault="00295807" w:rsidP="00295807">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100</w:t>
            </w:r>
          </w:p>
        </w:tc>
        <w:tc>
          <w:tcPr>
            <w:tcW w:w="977" w:type="dxa"/>
            <w:tcBorders>
              <w:top w:val="nil"/>
              <w:left w:val="nil"/>
              <w:bottom w:val="single" w:sz="4" w:space="0" w:color="auto"/>
              <w:right w:val="single" w:sz="4" w:space="0" w:color="auto"/>
            </w:tcBorders>
            <w:vAlign w:val="bottom"/>
          </w:tcPr>
          <w:p w:rsidR="00295807" w:rsidRPr="00A3742D" w:rsidRDefault="00295807" w:rsidP="001A71C4">
            <w:pPr>
              <w:jc w:val="right"/>
              <w:rPr>
                <w:rFonts w:asciiTheme="majorHAnsi" w:eastAsia="Times New Roman" w:hAnsiTheme="majorHAnsi" w:cs="Times New Roman"/>
                <w:color w:val="000000"/>
                <w:sz w:val="20"/>
                <w:szCs w:val="20"/>
              </w:rPr>
            </w:pPr>
            <w:r w:rsidRPr="00A3742D">
              <w:rPr>
                <w:rFonts w:asciiTheme="majorHAnsi" w:eastAsia="Times New Roman" w:hAnsiTheme="majorHAnsi" w:cs="Times New Roman"/>
                <w:color w:val="000000"/>
                <w:sz w:val="20"/>
                <w:szCs w:val="20"/>
              </w:rPr>
              <w:t>100</w:t>
            </w:r>
          </w:p>
        </w:tc>
      </w:tr>
    </w:tbl>
    <w:p w:rsidR="00A3742D" w:rsidRDefault="00A3742D" w:rsidP="00A3742D"/>
    <w:p w:rsidR="00A3742D" w:rsidRDefault="00A3742D" w:rsidP="00A74455"/>
    <w:p w:rsidR="001A71C4" w:rsidRDefault="001A71C4" w:rsidP="00A74455">
      <w:proofErr w:type="spellStart"/>
      <w:r w:rsidRPr="001A71C4">
        <w:rPr>
          <w:rFonts w:asciiTheme="majorHAnsi" w:hAnsiTheme="majorHAnsi"/>
          <w:sz w:val="20"/>
          <w:szCs w:val="20"/>
        </w:rPr>
        <w:t>Tab</w:t>
      </w:r>
      <w:proofErr w:type="spellEnd"/>
      <w:r w:rsidRPr="001A71C4">
        <w:rPr>
          <w:rFonts w:asciiTheme="majorHAnsi" w:hAnsiTheme="majorHAnsi"/>
          <w:sz w:val="20"/>
          <w:szCs w:val="20"/>
        </w:rPr>
        <w:t>. 9</w:t>
      </w:r>
    </w:p>
    <w:tbl>
      <w:tblPr>
        <w:tblW w:w="9182" w:type="dxa"/>
        <w:tblInd w:w="-72" w:type="dxa"/>
        <w:tblCellMar>
          <w:left w:w="70" w:type="dxa"/>
          <w:right w:w="70" w:type="dxa"/>
        </w:tblCellMar>
        <w:tblLook w:val="04A0" w:firstRow="1" w:lastRow="0" w:firstColumn="1" w:lastColumn="0" w:noHBand="0" w:noVBand="1"/>
      </w:tblPr>
      <w:tblGrid>
        <w:gridCol w:w="1702"/>
        <w:gridCol w:w="1559"/>
        <w:gridCol w:w="1276"/>
        <w:gridCol w:w="1559"/>
        <w:gridCol w:w="1585"/>
        <w:gridCol w:w="1501"/>
      </w:tblGrid>
      <w:tr w:rsidR="001A71C4" w:rsidRPr="001A71C4" w:rsidTr="001B1EFF">
        <w:trPr>
          <w:trHeight w:val="294"/>
        </w:trPr>
        <w:tc>
          <w:tcPr>
            <w:tcW w:w="1702" w:type="dxa"/>
            <w:tcBorders>
              <w:top w:val="single" w:sz="4" w:space="0" w:color="000000"/>
              <w:left w:val="single" w:sz="4" w:space="0" w:color="000000"/>
              <w:bottom w:val="single" w:sz="4" w:space="0" w:color="000000"/>
              <w:right w:val="single" w:sz="4" w:space="0" w:color="000000"/>
            </w:tcBorders>
            <w:shd w:val="clear" w:color="000000" w:fill="C0C0C0"/>
            <w:noWrap/>
            <w:vAlign w:val="bottom"/>
            <w:hideMark/>
          </w:tcPr>
          <w:p w:rsidR="001A71C4" w:rsidRPr="006A0207" w:rsidRDefault="001A71C4" w:rsidP="001A71C4">
            <w:pPr>
              <w:jc w:val="center"/>
              <w:rPr>
                <w:rFonts w:ascii="Calibri" w:eastAsia="Times New Roman" w:hAnsi="Calibri" w:cs="Times New Roman"/>
                <w:b/>
                <w:color w:val="000000"/>
                <w:sz w:val="22"/>
                <w:szCs w:val="22"/>
              </w:rPr>
            </w:pPr>
            <w:r w:rsidRPr="006A0207">
              <w:rPr>
                <w:rFonts w:ascii="Calibri" w:eastAsia="Times New Roman" w:hAnsi="Calibri" w:cs="Times New Roman"/>
                <w:b/>
                <w:color w:val="000000"/>
                <w:sz w:val="22"/>
                <w:szCs w:val="22"/>
              </w:rPr>
              <w:t> </w:t>
            </w:r>
            <w:r w:rsidR="006A0207" w:rsidRPr="006A0207">
              <w:rPr>
                <w:rFonts w:ascii="Calibri" w:eastAsia="Times New Roman" w:hAnsi="Calibri" w:cs="Times New Roman"/>
                <w:b/>
                <w:color w:val="000000"/>
                <w:sz w:val="22"/>
                <w:szCs w:val="22"/>
              </w:rPr>
              <w:t xml:space="preserve">Traumatici </w:t>
            </w:r>
          </w:p>
        </w:tc>
        <w:tc>
          <w:tcPr>
            <w:tcW w:w="1559" w:type="dxa"/>
            <w:tcBorders>
              <w:top w:val="single" w:sz="8" w:space="0" w:color="000000"/>
              <w:left w:val="nil"/>
              <w:bottom w:val="single" w:sz="8" w:space="0" w:color="000000"/>
              <w:right w:val="single" w:sz="8" w:space="0" w:color="000000"/>
            </w:tcBorders>
            <w:shd w:val="clear" w:color="000000" w:fill="C0C0C0"/>
            <w:noWrap/>
            <w:vAlign w:val="center"/>
            <w:hideMark/>
          </w:tcPr>
          <w:p w:rsidR="001A71C4" w:rsidRPr="001A71C4" w:rsidRDefault="001A71C4" w:rsidP="001A71C4">
            <w:pPr>
              <w:jc w:val="cente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xml:space="preserve">Spesa media </w:t>
            </w:r>
            <w:r w:rsidR="006A0207">
              <w:rPr>
                <w:rFonts w:asciiTheme="majorHAnsi" w:eastAsia="Times New Roman" w:hAnsiTheme="majorHAnsi" w:cs="Times New Roman"/>
                <w:color w:val="000000"/>
                <w:sz w:val="22"/>
                <w:szCs w:val="22"/>
              </w:rPr>
              <w:t>ambulatoriale</w:t>
            </w:r>
          </w:p>
        </w:tc>
        <w:tc>
          <w:tcPr>
            <w:tcW w:w="1276" w:type="dxa"/>
            <w:tcBorders>
              <w:top w:val="single" w:sz="8" w:space="0" w:color="000000"/>
              <w:left w:val="nil"/>
              <w:bottom w:val="single" w:sz="8" w:space="0" w:color="000000"/>
              <w:right w:val="single" w:sz="8" w:space="0" w:color="000000"/>
            </w:tcBorders>
            <w:shd w:val="clear" w:color="000000" w:fill="C0C0C0"/>
            <w:noWrap/>
            <w:vAlign w:val="center"/>
            <w:hideMark/>
          </w:tcPr>
          <w:p w:rsidR="001A71C4" w:rsidRPr="001A71C4" w:rsidRDefault="001A71C4" w:rsidP="001A71C4">
            <w:pPr>
              <w:jc w:val="cente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Spesa media ricoveri</w:t>
            </w:r>
          </w:p>
        </w:tc>
        <w:tc>
          <w:tcPr>
            <w:tcW w:w="1559" w:type="dxa"/>
            <w:tcBorders>
              <w:top w:val="single" w:sz="8" w:space="0" w:color="000000"/>
              <w:left w:val="nil"/>
              <w:bottom w:val="single" w:sz="8" w:space="0" w:color="000000"/>
              <w:right w:val="single" w:sz="8" w:space="0" w:color="000000"/>
            </w:tcBorders>
            <w:shd w:val="clear" w:color="000000" w:fill="C0C0C0"/>
            <w:noWrap/>
            <w:vAlign w:val="center"/>
            <w:hideMark/>
          </w:tcPr>
          <w:p w:rsidR="001A71C4" w:rsidRPr="001A71C4" w:rsidRDefault="001A71C4" w:rsidP="001A71C4">
            <w:pPr>
              <w:jc w:val="cente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Spesa media</w:t>
            </w:r>
            <w:r w:rsidR="001B1EFF">
              <w:rPr>
                <w:rFonts w:ascii="Calibri" w:eastAsia="Times New Roman" w:hAnsi="Calibri" w:cs="Times New Roman"/>
                <w:color w:val="000000"/>
                <w:sz w:val="22"/>
                <w:szCs w:val="22"/>
              </w:rPr>
              <w:t xml:space="preserve"> </w:t>
            </w:r>
            <w:proofErr w:type="spellStart"/>
            <w:r w:rsidR="001B1EFF">
              <w:rPr>
                <w:rFonts w:ascii="Calibri" w:eastAsia="Times New Roman" w:hAnsi="Calibri" w:cs="Times New Roman"/>
                <w:color w:val="000000"/>
                <w:sz w:val="22"/>
                <w:szCs w:val="22"/>
              </w:rPr>
              <w:t>ric</w:t>
            </w:r>
            <w:proofErr w:type="spellEnd"/>
            <w:r w:rsidR="001B1EFF">
              <w:rPr>
                <w:rFonts w:ascii="Calibri" w:eastAsia="Times New Roman" w:hAnsi="Calibri" w:cs="Times New Roman"/>
                <w:color w:val="000000"/>
                <w:sz w:val="22"/>
                <w:szCs w:val="22"/>
              </w:rPr>
              <w:t xml:space="preserve"> </w:t>
            </w:r>
            <w:r w:rsidRPr="001A71C4">
              <w:rPr>
                <w:rFonts w:ascii="Calibri" w:eastAsia="Times New Roman" w:hAnsi="Calibri" w:cs="Times New Roman"/>
                <w:color w:val="000000"/>
                <w:sz w:val="22"/>
                <w:szCs w:val="22"/>
              </w:rPr>
              <w:t xml:space="preserve"> riabilitazione</w:t>
            </w:r>
          </w:p>
        </w:tc>
        <w:tc>
          <w:tcPr>
            <w:tcW w:w="1585" w:type="dxa"/>
            <w:tcBorders>
              <w:top w:val="single" w:sz="8" w:space="0" w:color="000000"/>
              <w:left w:val="nil"/>
              <w:bottom w:val="single" w:sz="8" w:space="0" w:color="000000"/>
              <w:right w:val="single" w:sz="8" w:space="0" w:color="000000"/>
            </w:tcBorders>
            <w:shd w:val="clear" w:color="000000" w:fill="C0C0C0"/>
            <w:noWrap/>
            <w:vAlign w:val="center"/>
            <w:hideMark/>
          </w:tcPr>
          <w:p w:rsidR="001A71C4" w:rsidRPr="001A71C4" w:rsidRDefault="001A71C4" w:rsidP="001A71C4">
            <w:pPr>
              <w:jc w:val="cente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Spesa media farmaci</w:t>
            </w:r>
          </w:p>
        </w:tc>
        <w:tc>
          <w:tcPr>
            <w:tcW w:w="1501" w:type="dxa"/>
            <w:tcBorders>
              <w:top w:val="single" w:sz="8" w:space="0" w:color="000000"/>
              <w:left w:val="nil"/>
              <w:bottom w:val="single" w:sz="8" w:space="0" w:color="000000"/>
              <w:right w:val="single" w:sz="8" w:space="0" w:color="000000"/>
            </w:tcBorders>
            <w:shd w:val="clear" w:color="000000" w:fill="C0C0C0"/>
            <w:noWrap/>
            <w:vAlign w:val="center"/>
            <w:hideMark/>
          </w:tcPr>
          <w:p w:rsidR="001A71C4" w:rsidRPr="001A71C4" w:rsidRDefault="001A71C4" w:rsidP="001A71C4">
            <w:pPr>
              <w:jc w:val="cente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Spesa media psichiatria</w:t>
            </w:r>
          </w:p>
        </w:tc>
      </w:tr>
      <w:tr w:rsidR="001A71C4" w:rsidRPr="001A71C4" w:rsidTr="001B1EFF">
        <w:trPr>
          <w:trHeight w:val="294"/>
        </w:trPr>
        <w:tc>
          <w:tcPr>
            <w:tcW w:w="1702" w:type="dxa"/>
            <w:tcBorders>
              <w:top w:val="single" w:sz="4" w:space="0" w:color="C0C0C0"/>
              <w:left w:val="single" w:sz="4" w:space="0" w:color="C0C0C0"/>
              <w:bottom w:val="single" w:sz="4" w:space="0" w:color="C0C0C0"/>
              <w:right w:val="single" w:sz="4" w:space="0" w:color="C0C0C0"/>
            </w:tcBorders>
            <w:shd w:val="clear" w:color="auto" w:fill="auto"/>
            <w:vAlign w:val="bottom"/>
            <w:hideMark/>
          </w:tcPr>
          <w:p w:rsidR="001A71C4" w:rsidRPr="001A71C4" w:rsidRDefault="001A71C4" w:rsidP="001A71C4">
            <w:pP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CREMA</w:t>
            </w:r>
          </w:p>
        </w:tc>
        <w:tc>
          <w:tcPr>
            <w:tcW w:w="1559" w:type="dxa"/>
            <w:tcBorders>
              <w:top w:val="single" w:sz="4" w:space="0" w:color="C0C0C0"/>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€ 2.380,39</w:t>
            </w:r>
          </w:p>
        </w:tc>
        <w:tc>
          <w:tcPr>
            <w:tcW w:w="1276" w:type="dxa"/>
            <w:tcBorders>
              <w:top w:val="single" w:sz="4" w:space="0" w:color="C0C0C0"/>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€ 1.380,81</w:t>
            </w:r>
          </w:p>
        </w:tc>
        <w:tc>
          <w:tcPr>
            <w:tcW w:w="1559" w:type="dxa"/>
            <w:tcBorders>
              <w:top w:val="single" w:sz="4" w:space="0" w:color="C0C0C0"/>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€ 231,27</w:t>
            </w:r>
          </w:p>
        </w:tc>
        <w:tc>
          <w:tcPr>
            <w:tcW w:w="1585" w:type="dxa"/>
            <w:tcBorders>
              <w:top w:val="single" w:sz="4" w:space="0" w:color="C0C0C0"/>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€ 300,27</w:t>
            </w:r>
          </w:p>
        </w:tc>
        <w:tc>
          <w:tcPr>
            <w:tcW w:w="1501" w:type="dxa"/>
            <w:tcBorders>
              <w:top w:val="single" w:sz="4" w:space="0" w:color="C0C0C0"/>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€ 119,29</w:t>
            </w:r>
          </w:p>
        </w:tc>
      </w:tr>
      <w:tr w:rsidR="001A71C4" w:rsidRPr="001A71C4" w:rsidTr="001B1EFF">
        <w:trPr>
          <w:trHeight w:val="294"/>
        </w:trPr>
        <w:tc>
          <w:tcPr>
            <w:tcW w:w="1702" w:type="dxa"/>
            <w:tcBorders>
              <w:top w:val="nil"/>
              <w:left w:val="single" w:sz="4" w:space="0" w:color="C0C0C0"/>
              <w:bottom w:val="single" w:sz="4" w:space="0" w:color="C0C0C0"/>
              <w:right w:val="single" w:sz="4" w:space="0" w:color="C0C0C0"/>
            </w:tcBorders>
            <w:shd w:val="clear" w:color="auto" w:fill="auto"/>
            <w:vAlign w:val="bottom"/>
            <w:hideMark/>
          </w:tcPr>
          <w:p w:rsidR="001A71C4" w:rsidRPr="001A71C4" w:rsidRDefault="001A71C4" w:rsidP="001A71C4">
            <w:pP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CREMONA</w:t>
            </w:r>
          </w:p>
        </w:tc>
        <w:tc>
          <w:tcPr>
            <w:tcW w:w="1559"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€ 3.233,50</w:t>
            </w:r>
          </w:p>
        </w:tc>
        <w:tc>
          <w:tcPr>
            <w:tcW w:w="1276"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€ 1.461,04</w:t>
            </w:r>
          </w:p>
        </w:tc>
        <w:tc>
          <w:tcPr>
            <w:tcW w:w="1559"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€ 409,40</w:t>
            </w:r>
          </w:p>
        </w:tc>
        <w:tc>
          <w:tcPr>
            <w:tcW w:w="1585"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€ 311,32</w:t>
            </w:r>
          </w:p>
        </w:tc>
        <w:tc>
          <w:tcPr>
            <w:tcW w:w="1501"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€ 55,26</w:t>
            </w:r>
          </w:p>
        </w:tc>
      </w:tr>
      <w:tr w:rsidR="001A71C4" w:rsidRPr="001A71C4" w:rsidTr="001B1EFF">
        <w:trPr>
          <w:trHeight w:val="294"/>
        </w:trPr>
        <w:tc>
          <w:tcPr>
            <w:tcW w:w="1702" w:type="dxa"/>
            <w:tcBorders>
              <w:top w:val="nil"/>
              <w:left w:val="single" w:sz="4" w:space="0" w:color="C0C0C0"/>
              <w:bottom w:val="single" w:sz="4" w:space="0" w:color="C0C0C0"/>
              <w:right w:val="single" w:sz="4" w:space="0" w:color="C0C0C0"/>
            </w:tcBorders>
            <w:shd w:val="clear" w:color="auto" w:fill="auto"/>
            <w:vAlign w:val="bottom"/>
            <w:hideMark/>
          </w:tcPr>
          <w:p w:rsidR="001A71C4" w:rsidRPr="001A71C4" w:rsidRDefault="001A71C4" w:rsidP="001A71C4">
            <w:pPr>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MANTOVA</w:t>
            </w:r>
          </w:p>
        </w:tc>
        <w:tc>
          <w:tcPr>
            <w:tcW w:w="1559"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€ 3.532,84</w:t>
            </w:r>
          </w:p>
        </w:tc>
        <w:tc>
          <w:tcPr>
            <w:tcW w:w="1276"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€ 1.353,17</w:t>
            </w:r>
          </w:p>
        </w:tc>
        <w:tc>
          <w:tcPr>
            <w:tcW w:w="1559"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€ 395,03</w:t>
            </w:r>
          </w:p>
        </w:tc>
        <w:tc>
          <w:tcPr>
            <w:tcW w:w="1585"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€ 305,39</w:t>
            </w:r>
          </w:p>
        </w:tc>
        <w:tc>
          <w:tcPr>
            <w:tcW w:w="1501" w:type="dxa"/>
            <w:tcBorders>
              <w:top w:val="nil"/>
              <w:left w:val="nil"/>
              <w:bottom w:val="single" w:sz="4" w:space="0" w:color="C0C0C0"/>
              <w:right w:val="single" w:sz="4" w:space="0" w:color="C0C0C0"/>
            </w:tcBorders>
            <w:shd w:val="clear" w:color="auto" w:fill="auto"/>
            <w:vAlign w:val="bottom"/>
            <w:hideMark/>
          </w:tcPr>
          <w:p w:rsidR="001A71C4" w:rsidRPr="001A71C4" w:rsidRDefault="001A71C4" w:rsidP="001A71C4">
            <w:pPr>
              <w:jc w:val="right"/>
              <w:rPr>
                <w:rFonts w:ascii="Calibri" w:eastAsia="Times New Roman" w:hAnsi="Calibri" w:cs="Times New Roman"/>
                <w:color w:val="000000"/>
                <w:sz w:val="22"/>
                <w:szCs w:val="22"/>
              </w:rPr>
            </w:pPr>
            <w:r w:rsidRPr="001A71C4">
              <w:rPr>
                <w:rFonts w:ascii="Calibri" w:eastAsia="Times New Roman" w:hAnsi="Calibri" w:cs="Times New Roman"/>
                <w:color w:val="000000"/>
                <w:sz w:val="22"/>
                <w:szCs w:val="22"/>
              </w:rPr>
              <w:t>€ 27,66</w:t>
            </w:r>
          </w:p>
        </w:tc>
      </w:tr>
    </w:tbl>
    <w:p w:rsidR="001A71C4" w:rsidRDefault="001A71C4" w:rsidP="00A74455"/>
    <w:p w:rsidR="001A71C4" w:rsidRDefault="001A71C4" w:rsidP="00A74455"/>
    <w:p w:rsidR="00295807" w:rsidRPr="001A71C4" w:rsidRDefault="001A71C4" w:rsidP="00A74455">
      <w:pPr>
        <w:rPr>
          <w:rFonts w:asciiTheme="majorHAnsi" w:hAnsiTheme="majorHAnsi"/>
          <w:sz w:val="20"/>
          <w:szCs w:val="20"/>
        </w:rPr>
      </w:pPr>
      <w:proofErr w:type="spellStart"/>
      <w:r>
        <w:rPr>
          <w:rFonts w:asciiTheme="majorHAnsi" w:hAnsiTheme="majorHAnsi"/>
          <w:sz w:val="20"/>
          <w:szCs w:val="20"/>
        </w:rPr>
        <w:t>Tab</w:t>
      </w:r>
      <w:proofErr w:type="spellEnd"/>
      <w:r>
        <w:rPr>
          <w:rFonts w:asciiTheme="majorHAnsi" w:hAnsiTheme="majorHAnsi"/>
          <w:sz w:val="20"/>
          <w:szCs w:val="20"/>
        </w:rPr>
        <w:t>. 10</w:t>
      </w:r>
    </w:p>
    <w:tbl>
      <w:tblPr>
        <w:tblW w:w="9173" w:type="dxa"/>
        <w:tblCellMar>
          <w:left w:w="70" w:type="dxa"/>
          <w:right w:w="70" w:type="dxa"/>
        </w:tblCellMar>
        <w:tblLook w:val="04A0" w:firstRow="1" w:lastRow="0" w:firstColumn="1" w:lastColumn="0" w:noHBand="0" w:noVBand="1"/>
      </w:tblPr>
      <w:tblGrid>
        <w:gridCol w:w="1635"/>
        <w:gridCol w:w="1707"/>
        <w:gridCol w:w="1422"/>
        <w:gridCol w:w="1707"/>
        <w:gridCol w:w="1280"/>
        <w:gridCol w:w="1422"/>
      </w:tblGrid>
      <w:tr w:rsidR="001A71C4" w:rsidRPr="001A71C4" w:rsidTr="006A0207">
        <w:trPr>
          <w:trHeight w:val="342"/>
        </w:trPr>
        <w:tc>
          <w:tcPr>
            <w:tcW w:w="1635" w:type="dxa"/>
            <w:tcBorders>
              <w:top w:val="single" w:sz="4" w:space="0" w:color="000000"/>
              <w:left w:val="single" w:sz="4" w:space="0" w:color="000000"/>
              <w:bottom w:val="single" w:sz="4" w:space="0" w:color="000000"/>
              <w:right w:val="single" w:sz="4" w:space="0" w:color="000000"/>
            </w:tcBorders>
            <w:shd w:val="clear" w:color="000000" w:fill="C0C0C0"/>
            <w:noWrap/>
            <w:vAlign w:val="bottom"/>
            <w:hideMark/>
          </w:tcPr>
          <w:p w:rsidR="00295807" w:rsidRPr="00295807" w:rsidRDefault="001A71C4" w:rsidP="00295807">
            <w:pPr>
              <w:jc w:val="center"/>
              <w:rPr>
                <w:rFonts w:asciiTheme="majorHAnsi" w:eastAsia="Times New Roman" w:hAnsiTheme="majorHAnsi" w:cs="Times New Roman"/>
                <w:b/>
                <w:color w:val="000000"/>
                <w:sz w:val="22"/>
                <w:szCs w:val="22"/>
              </w:rPr>
            </w:pPr>
            <w:r w:rsidRPr="001A71C4">
              <w:rPr>
                <w:rFonts w:asciiTheme="majorHAnsi" w:eastAsia="Times New Roman" w:hAnsiTheme="majorHAnsi" w:cs="Times New Roman"/>
                <w:b/>
                <w:color w:val="000000"/>
                <w:sz w:val="22"/>
                <w:szCs w:val="22"/>
              </w:rPr>
              <w:t xml:space="preserve">Vascolari </w:t>
            </w:r>
          </w:p>
        </w:tc>
        <w:tc>
          <w:tcPr>
            <w:tcW w:w="1707" w:type="dxa"/>
            <w:tcBorders>
              <w:top w:val="single" w:sz="4" w:space="0" w:color="000000"/>
              <w:left w:val="nil"/>
              <w:bottom w:val="single" w:sz="4" w:space="0" w:color="000000"/>
              <w:right w:val="single" w:sz="4" w:space="0" w:color="000000"/>
            </w:tcBorders>
            <w:shd w:val="clear" w:color="000000" w:fill="C0C0C0"/>
            <w:noWrap/>
            <w:vAlign w:val="bottom"/>
            <w:hideMark/>
          </w:tcPr>
          <w:p w:rsidR="00295807" w:rsidRPr="00295807" w:rsidRDefault="00295807" w:rsidP="006A0207">
            <w:pPr>
              <w:jc w:val="center"/>
              <w:rPr>
                <w:rFonts w:asciiTheme="majorHAnsi" w:eastAsia="Times New Roman" w:hAnsiTheme="majorHAnsi" w:cs="Times New Roman"/>
                <w:color w:val="000000"/>
                <w:sz w:val="22"/>
                <w:szCs w:val="22"/>
              </w:rPr>
            </w:pPr>
            <w:r w:rsidRPr="001A71C4">
              <w:rPr>
                <w:rFonts w:asciiTheme="majorHAnsi" w:eastAsia="Times New Roman" w:hAnsiTheme="majorHAnsi" w:cs="Times New Roman"/>
                <w:color w:val="000000"/>
                <w:sz w:val="22"/>
                <w:szCs w:val="22"/>
              </w:rPr>
              <w:t>Spesa</w:t>
            </w:r>
            <w:r w:rsidR="006A0207">
              <w:rPr>
                <w:rFonts w:asciiTheme="majorHAnsi" w:eastAsia="Times New Roman" w:hAnsiTheme="majorHAnsi" w:cs="Times New Roman"/>
                <w:color w:val="000000"/>
                <w:sz w:val="22"/>
                <w:szCs w:val="22"/>
              </w:rPr>
              <w:t xml:space="preserve"> media ambulatoriale</w:t>
            </w:r>
          </w:p>
        </w:tc>
        <w:tc>
          <w:tcPr>
            <w:tcW w:w="1422" w:type="dxa"/>
            <w:tcBorders>
              <w:top w:val="single" w:sz="4" w:space="0" w:color="000000"/>
              <w:left w:val="nil"/>
              <w:bottom w:val="single" w:sz="4" w:space="0" w:color="000000"/>
              <w:right w:val="single" w:sz="4" w:space="0" w:color="000000"/>
            </w:tcBorders>
            <w:shd w:val="clear" w:color="000000" w:fill="C0C0C0"/>
            <w:noWrap/>
            <w:vAlign w:val="bottom"/>
            <w:hideMark/>
          </w:tcPr>
          <w:p w:rsidR="00295807" w:rsidRPr="00295807" w:rsidRDefault="00295807" w:rsidP="00295807">
            <w:pPr>
              <w:jc w:val="center"/>
              <w:rPr>
                <w:rFonts w:asciiTheme="majorHAnsi" w:eastAsia="Times New Roman" w:hAnsiTheme="majorHAnsi" w:cs="Times New Roman"/>
                <w:color w:val="000000"/>
                <w:sz w:val="22"/>
                <w:szCs w:val="22"/>
              </w:rPr>
            </w:pPr>
            <w:r w:rsidRPr="001A71C4">
              <w:rPr>
                <w:rFonts w:asciiTheme="majorHAnsi" w:eastAsia="Times New Roman" w:hAnsiTheme="majorHAnsi" w:cs="Times New Roman"/>
                <w:color w:val="000000"/>
                <w:sz w:val="22"/>
                <w:szCs w:val="22"/>
              </w:rPr>
              <w:t>Spesa media ricoveri</w:t>
            </w:r>
          </w:p>
        </w:tc>
        <w:tc>
          <w:tcPr>
            <w:tcW w:w="1707" w:type="dxa"/>
            <w:tcBorders>
              <w:top w:val="single" w:sz="4" w:space="0" w:color="000000"/>
              <w:left w:val="nil"/>
              <w:bottom w:val="single" w:sz="4" w:space="0" w:color="000000"/>
              <w:right w:val="single" w:sz="4" w:space="0" w:color="000000"/>
            </w:tcBorders>
            <w:shd w:val="clear" w:color="000000" w:fill="C0C0C0"/>
            <w:noWrap/>
            <w:vAlign w:val="bottom"/>
            <w:hideMark/>
          </w:tcPr>
          <w:p w:rsidR="00295807" w:rsidRPr="00295807" w:rsidRDefault="00295807" w:rsidP="001B1EFF">
            <w:pPr>
              <w:jc w:val="center"/>
              <w:rPr>
                <w:rFonts w:asciiTheme="majorHAnsi" w:eastAsia="Times New Roman" w:hAnsiTheme="majorHAnsi" w:cs="Times New Roman"/>
                <w:color w:val="000000"/>
                <w:sz w:val="22"/>
                <w:szCs w:val="22"/>
              </w:rPr>
            </w:pPr>
            <w:r w:rsidRPr="001A71C4">
              <w:rPr>
                <w:rFonts w:asciiTheme="majorHAnsi" w:eastAsia="Times New Roman" w:hAnsiTheme="majorHAnsi" w:cs="Times New Roman"/>
                <w:color w:val="000000"/>
                <w:sz w:val="22"/>
                <w:szCs w:val="22"/>
              </w:rPr>
              <w:t xml:space="preserve">Spesa media </w:t>
            </w:r>
            <w:proofErr w:type="spellStart"/>
            <w:r w:rsidR="001B1EFF">
              <w:rPr>
                <w:rFonts w:asciiTheme="majorHAnsi" w:eastAsia="Times New Roman" w:hAnsiTheme="majorHAnsi" w:cs="Times New Roman"/>
                <w:color w:val="000000"/>
                <w:sz w:val="22"/>
                <w:szCs w:val="22"/>
              </w:rPr>
              <w:t>ric</w:t>
            </w:r>
            <w:proofErr w:type="spellEnd"/>
            <w:r w:rsidR="001B1EFF">
              <w:rPr>
                <w:rFonts w:asciiTheme="majorHAnsi" w:eastAsia="Times New Roman" w:hAnsiTheme="majorHAnsi" w:cs="Times New Roman"/>
                <w:color w:val="000000"/>
                <w:sz w:val="22"/>
                <w:szCs w:val="22"/>
              </w:rPr>
              <w:t xml:space="preserve"> riabilitazione</w:t>
            </w:r>
          </w:p>
        </w:tc>
        <w:tc>
          <w:tcPr>
            <w:tcW w:w="1280" w:type="dxa"/>
            <w:tcBorders>
              <w:top w:val="single" w:sz="4" w:space="0" w:color="000000"/>
              <w:left w:val="nil"/>
              <w:bottom w:val="single" w:sz="4" w:space="0" w:color="000000"/>
              <w:right w:val="single" w:sz="4" w:space="0" w:color="000000"/>
            </w:tcBorders>
            <w:shd w:val="clear" w:color="000000" w:fill="C0C0C0"/>
            <w:noWrap/>
            <w:vAlign w:val="bottom"/>
            <w:hideMark/>
          </w:tcPr>
          <w:p w:rsidR="00295807" w:rsidRPr="00295807" w:rsidRDefault="00295807" w:rsidP="00295807">
            <w:pPr>
              <w:jc w:val="center"/>
              <w:rPr>
                <w:rFonts w:asciiTheme="majorHAnsi" w:eastAsia="Times New Roman" w:hAnsiTheme="majorHAnsi" w:cs="Times New Roman"/>
                <w:color w:val="000000"/>
                <w:sz w:val="22"/>
                <w:szCs w:val="22"/>
              </w:rPr>
            </w:pPr>
            <w:r w:rsidRPr="001A71C4">
              <w:rPr>
                <w:rFonts w:asciiTheme="majorHAnsi" w:eastAsia="Times New Roman" w:hAnsiTheme="majorHAnsi" w:cs="Times New Roman"/>
                <w:color w:val="000000"/>
                <w:sz w:val="22"/>
                <w:szCs w:val="22"/>
              </w:rPr>
              <w:t>Spesa media farmaci</w:t>
            </w:r>
          </w:p>
        </w:tc>
        <w:tc>
          <w:tcPr>
            <w:tcW w:w="1422" w:type="dxa"/>
            <w:tcBorders>
              <w:top w:val="single" w:sz="4" w:space="0" w:color="000000"/>
              <w:left w:val="nil"/>
              <w:bottom w:val="single" w:sz="4" w:space="0" w:color="000000"/>
              <w:right w:val="single" w:sz="4" w:space="0" w:color="000000"/>
            </w:tcBorders>
            <w:shd w:val="clear" w:color="000000" w:fill="C0C0C0"/>
            <w:noWrap/>
            <w:vAlign w:val="bottom"/>
            <w:hideMark/>
          </w:tcPr>
          <w:p w:rsidR="00295807" w:rsidRPr="00295807" w:rsidRDefault="00295807" w:rsidP="00295807">
            <w:pPr>
              <w:jc w:val="center"/>
              <w:rPr>
                <w:rFonts w:asciiTheme="majorHAnsi" w:eastAsia="Times New Roman" w:hAnsiTheme="majorHAnsi" w:cs="Times New Roman"/>
                <w:color w:val="000000"/>
                <w:sz w:val="22"/>
                <w:szCs w:val="22"/>
              </w:rPr>
            </w:pPr>
            <w:r w:rsidRPr="001A71C4">
              <w:rPr>
                <w:rFonts w:asciiTheme="majorHAnsi" w:eastAsia="Times New Roman" w:hAnsiTheme="majorHAnsi" w:cs="Times New Roman"/>
                <w:color w:val="000000"/>
                <w:sz w:val="22"/>
                <w:szCs w:val="22"/>
              </w:rPr>
              <w:t>Spesa media psichiatria</w:t>
            </w:r>
          </w:p>
        </w:tc>
      </w:tr>
      <w:tr w:rsidR="001A71C4" w:rsidRPr="001A71C4" w:rsidTr="006A0207">
        <w:trPr>
          <w:trHeight w:val="342"/>
        </w:trPr>
        <w:tc>
          <w:tcPr>
            <w:tcW w:w="1635" w:type="dxa"/>
            <w:tcBorders>
              <w:top w:val="single" w:sz="4" w:space="0" w:color="C0C0C0"/>
              <w:left w:val="single" w:sz="4" w:space="0" w:color="C0C0C0"/>
              <w:bottom w:val="single" w:sz="4" w:space="0" w:color="C0C0C0"/>
              <w:right w:val="single" w:sz="4" w:space="0" w:color="C0C0C0"/>
            </w:tcBorders>
            <w:shd w:val="clear" w:color="auto" w:fill="auto"/>
            <w:vAlign w:val="bottom"/>
            <w:hideMark/>
          </w:tcPr>
          <w:p w:rsidR="00295807" w:rsidRPr="00295807" w:rsidRDefault="00295807" w:rsidP="00295807">
            <w:pPr>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CREMA</w:t>
            </w:r>
          </w:p>
        </w:tc>
        <w:tc>
          <w:tcPr>
            <w:tcW w:w="1707" w:type="dxa"/>
            <w:tcBorders>
              <w:top w:val="single" w:sz="4" w:space="0" w:color="C0C0C0"/>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€ 6.860,26</w:t>
            </w:r>
          </w:p>
        </w:tc>
        <w:tc>
          <w:tcPr>
            <w:tcW w:w="1422" w:type="dxa"/>
            <w:tcBorders>
              <w:top w:val="single" w:sz="4" w:space="0" w:color="C0C0C0"/>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€ 2.969,30</w:t>
            </w:r>
          </w:p>
        </w:tc>
        <w:tc>
          <w:tcPr>
            <w:tcW w:w="1707" w:type="dxa"/>
            <w:tcBorders>
              <w:top w:val="single" w:sz="4" w:space="0" w:color="C0C0C0"/>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€ 1.113,57</w:t>
            </w:r>
          </w:p>
        </w:tc>
        <w:tc>
          <w:tcPr>
            <w:tcW w:w="1280" w:type="dxa"/>
            <w:tcBorders>
              <w:top w:val="single" w:sz="4" w:space="0" w:color="C0C0C0"/>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€ 760,22</w:t>
            </w:r>
          </w:p>
        </w:tc>
        <w:tc>
          <w:tcPr>
            <w:tcW w:w="1422" w:type="dxa"/>
            <w:tcBorders>
              <w:top w:val="single" w:sz="4" w:space="0" w:color="C0C0C0"/>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€ 5,07</w:t>
            </w:r>
          </w:p>
        </w:tc>
      </w:tr>
      <w:tr w:rsidR="001A71C4" w:rsidRPr="001A71C4" w:rsidTr="006A0207">
        <w:trPr>
          <w:trHeight w:val="342"/>
        </w:trPr>
        <w:tc>
          <w:tcPr>
            <w:tcW w:w="1635" w:type="dxa"/>
            <w:tcBorders>
              <w:top w:val="nil"/>
              <w:left w:val="single" w:sz="4" w:space="0" w:color="C0C0C0"/>
              <w:bottom w:val="single" w:sz="4" w:space="0" w:color="C0C0C0"/>
              <w:right w:val="single" w:sz="4" w:space="0" w:color="C0C0C0"/>
            </w:tcBorders>
            <w:shd w:val="clear" w:color="auto" w:fill="auto"/>
            <w:vAlign w:val="bottom"/>
            <w:hideMark/>
          </w:tcPr>
          <w:p w:rsidR="00295807" w:rsidRPr="00295807" w:rsidRDefault="00295807" w:rsidP="00295807">
            <w:pPr>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CREMONA</w:t>
            </w:r>
          </w:p>
        </w:tc>
        <w:tc>
          <w:tcPr>
            <w:tcW w:w="1707"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€ 5.069,66</w:t>
            </w:r>
          </w:p>
        </w:tc>
        <w:tc>
          <w:tcPr>
            <w:tcW w:w="1422"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€ 2.435,55</w:t>
            </w:r>
          </w:p>
        </w:tc>
        <w:tc>
          <w:tcPr>
            <w:tcW w:w="1707"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€ 1.323,61</w:t>
            </w:r>
          </w:p>
        </w:tc>
        <w:tc>
          <w:tcPr>
            <w:tcW w:w="1280"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€ 650,59</w:t>
            </w:r>
          </w:p>
        </w:tc>
        <w:tc>
          <w:tcPr>
            <w:tcW w:w="1422"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€ 16,41</w:t>
            </w:r>
          </w:p>
        </w:tc>
      </w:tr>
      <w:tr w:rsidR="001A71C4" w:rsidRPr="001A71C4" w:rsidTr="006A0207">
        <w:trPr>
          <w:trHeight w:val="342"/>
        </w:trPr>
        <w:tc>
          <w:tcPr>
            <w:tcW w:w="1635" w:type="dxa"/>
            <w:tcBorders>
              <w:top w:val="nil"/>
              <w:left w:val="single" w:sz="4" w:space="0" w:color="C0C0C0"/>
              <w:bottom w:val="single" w:sz="4" w:space="0" w:color="C0C0C0"/>
              <w:right w:val="single" w:sz="4" w:space="0" w:color="C0C0C0"/>
            </w:tcBorders>
            <w:shd w:val="clear" w:color="auto" w:fill="auto"/>
            <w:vAlign w:val="bottom"/>
            <w:hideMark/>
          </w:tcPr>
          <w:p w:rsidR="00295807" w:rsidRPr="00295807" w:rsidRDefault="00295807" w:rsidP="00295807">
            <w:pPr>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MANTOVA</w:t>
            </w:r>
          </w:p>
        </w:tc>
        <w:tc>
          <w:tcPr>
            <w:tcW w:w="1707"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€ 4.398,26</w:t>
            </w:r>
          </w:p>
        </w:tc>
        <w:tc>
          <w:tcPr>
            <w:tcW w:w="1422"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€ 2.289,28</w:t>
            </w:r>
          </w:p>
        </w:tc>
        <w:tc>
          <w:tcPr>
            <w:tcW w:w="1707"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€ 1.310,02</w:t>
            </w:r>
          </w:p>
        </w:tc>
        <w:tc>
          <w:tcPr>
            <w:tcW w:w="1280"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€ 662,25</w:t>
            </w:r>
          </w:p>
        </w:tc>
        <w:tc>
          <w:tcPr>
            <w:tcW w:w="1422" w:type="dxa"/>
            <w:tcBorders>
              <w:top w:val="nil"/>
              <w:left w:val="nil"/>
              <w:bottom w:val="single" w:sz="4" w:space="0" w:color="C0C0C0"/>
              <w:right w:val="single" w:sz="4" w:space="0" w:color="C0C0C0"/>
            </w:tcBorders>
            <w:shd w:val="clear" w:color="auto" w:fill="auto"/>
            <w:vAlign w:val="bottom"/>
            <w:hideMark/>
          </w:tcPr>
          <w:p w:rsidR="00295807" w:rsidRPr="00295807" w:rsidRDefault="00295807" w:rsidP="00295807">
            <w:pPr>
              <w:jc w:val="right"/>
              <w:rPr>
                <w:rFonts w:asciiTheme="majorHAnsi" w:eastAsia="Times New Roman" w:hAnsiTheme="majorHAnsi" w:cs="Times New Roman"/>
                <w:color w:val="000000"/>
                <w:sz w:val="22"/>
                <w:szCs w:val="22"/>
              </w:rPr>
            </w:pPr>
            <w:r w:rsidRPr="00295807">
              <w:rPr>
                <w:rFonts w:asciiTheme="majorHAnsi" w:eastAsia="Times New Roman" w:hAnsiTheme="majorHAnsi" w:cs="Times New Roman"/>
                <w:color w:val="000000"/>
                <w:sz w:val="22"/>
                <w:szCs w:val="22"/>
              </w:rPr>
              <w:t>€ 5,56</w:t>
            </w:r>
          </w:p>
        </w:tc>
      </w:tr>
    </w:tbl>
    <w:p w:rsidR="00295807" w:rsidRDefault="00295807" w:rsidP="00A74455"/>
    <w:p w:rsidR="00A3742D" w:rsidRDefault="00A3742D" w:rsidP="00A74455"/>
    <w:p w:rsidR="001A71C4" w:rsidRDefault="001A71C4" w:rsidP="00A74455">
      <w:pPr>
        <w:rPr>
          <w:rFonts w:asciiTheme="majorHAnsi" w:hAnsiTheme="majorHAnsi"/>
          <w:sz w:val="20"/>
          <w:szCs w:val="20"/>
        </w:rPr>
      </w:pPr>
    </w:p>
    <w:p w:rsidR="00A3742D" w:rsidRDefault="00A3742D" w:rsidP="00A74455">
      <w:pPr>
        <w:rPr>
          <w:rFonts w:asciiTheme="majorHAnsi" w:hAnsiTheme="majorHAnsi"/>
          <w:sz w:val="20"/>
          <w:szCs w:val="20"/>
        </w:rPr>
      </w:pPr>
    </w:p>
    <w:p w:rsidR="00C826AC" w:rsidRDefault="00C826AC" w:rsidP="00A74455">
      <w:pPr>
        <w:rPr>
          <w:rFonts w:asciiTheme="majorHAnsi" w:hAnsiTheme="majorHAnsi"/>
          <w:sz w:val="20"/>
          <w:szCs w:val="20"/>
        </w:rPr>
      </w:pPr>
    </w:p>
    <w:p w:rsidR="00C024BE" w:rsidRPr="00C024BE" w:rsidRDefault="00C024BE" w:rsidP="00A74455">
      <w:pPr>
        <w:rPr>
          <w:rFonts w:asciiTheme="majorHAnsi" w:hAnsiTheme="majorHAnsi"/>
          <w:sz w:val="20"/>
          <w:szCs w:val="20"/>
        </w:rPr>
      </w:pPr>
      <w:r w:rsidRPr="00C024BE">
        <w:rPr>
          <w:rFonts w:asciiTheme="majorHAnsi" w:hAnsiTheme="majorHAnsi"/>
          <w:sz w:val="20"/>
          <w:szCs w:val="20"/>
        </w:rPr>
        <w:lastRenderedPageBreak/>
        <w:t>Graf. 1</w:t>
      </w:r>
    </w:p>
    <w:p w:rsidR="00C024BE" w:rsidRDefault="00C024BE" w:rsidP="00A74455">
      <w:r>
        <w:rPr>
          <w:noProof/>
        </w:rPr>
        <w:drawing>
          <wp:inline distT="0" distB="0" distL="0" distR="0" wp14:anchorId="3F9C18B4" wp14:editId="626C8CE0">
            <wp:extent cx="5538159" cy="2501660"/>
            <wp:effectExtent l="0" t="0" r="24765" b="13335"/>
            <wp:docPr id="1"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024BE" w:rsidRDefault="00C024BE" w:rsidP="00A74455"/>
    <w:p w:rsidR="00C024BE" w:rsidRPr="00C024BE" w:rsidRDefault="00C024BE" w:rsidP="00A74455">
      <w:pPr>
        <w:rPr>
          <w:rFonts w:asciiTheme="majorHAnsi" w:hAnsiTheme="majorHAnsi"/>
          <w:sz w:val="20"/>
          <w:szCs w:val="20"/>
        </w:rPr>
      </w:pPr>
      <w:r w:rsidRPr="00C024BE">
        <w:rPr>
          <w:rFonts w:asciiTheme="majorHAnsi" w:hAnsiTheme="majorHAnsi"/>
          <w:sz w:val="20"/>
          <w:szCs w:val="20"/>
        </w:rPr>
        <w:t>Graf. 2</w:t>
      </w:r>
    </w:p>
    <w:p w:rsidR="00C024BE" w:rsidRDefault="00C024BE" w:rsidP="00A74455">
      <w:r>
        <w:rPr>
          <w:noProof/>
        </w:rPr>
        <w:drawing>
          <wp:inline distT="0" distB="0" distL="0" distR="0" wp14:anchorId="59AF54CC" wp14:editId="3654F8CA">
            <wp:extent cx="5538159" cy="2631056"/>
            <wp:effectExtent l="0" t="0" r="24765" b="17145"/>
            <wp:docPr id="2"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024BE" w:rsidRDefault="00C024BE" w:rsidP="00A74455"/>
    <w:p w:rsidR="00C024BE" w:rsidRDefault="00C024BE" w:rsidP="00A74455"/>
    <w:p w:rsidR="009513CA" w:rsidRDefault="009513CA" w:rsidP="00A74455"/>
    <w:p w:rsidR="009513CA" w:rsidRDefault="009513CA" w:rsidP="00A74455"/>
    <w:p w:rsidR="00C024BE" w:rsidRPr="009513CA" w:rsidRDefault="00C024BE" w:rsidP="00A74455">
      <w:pPr>
        <w:rPr>
          <w:rFonts w:asciiTheme="majorHAnsi" w:hAnsiTheme="majorHAnsi"/>
          <w:sz w:val="20"/>
          <w:szCs w:val="20"/>
        </w:rPr>
      </w:pPr>
      <w:r w:rsidRPr="009513CA">
        <w:rPr>
          <w:rFonts w:asciiTheme="majorHAnsi" w:hAnsiTheme="majorHAnsi"/>
          <w:sz w:val="20"/>
          <w:szCs w:val="20"/>
        </w:rPr>
        <w:t>Graf. 3</w:t>
      </w:r>
    </w:p>
    <w:p w:rsidR="00C024BE" w:rsidRDefault="00C024BE" w:rsidP="00A74455">
      <w:r>
        <w:rPr>
          <w:noProof/>
        </w:rPr>
        <w:drawing>
          <wp:inline distT="0" distB="0" distL="0" distR="0" wp14:anchorId="688FDBBC" wp14:editId="43A74411">
            <wp:extent cx="5287993" cy="2656936"/>
            <wp:effectExtent l="0" t="0" r="27305" b="10160"/>
            <wp:docPr id="3"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156D3" w:rsidRDefault="000156D3" w:rsidP="00A74455"/>
    <w:p w:rsidR="000156D3" w:rsidRPr="000156D3" w:rsidRDefault="000156D3" w:rsidP="00A74455">
      <w:pPr>
        <w:rPr>
          <w:rFonts w:asciiTheme="majorHAnsi" w:hAnsiTheme="majorHAnsi"/>
          <w:sz w:val="20"/>
          <w:szCs w:val="20"/>
        </w:rPr>
      </w:pPr>
      <w:r w:rsidRPr="000156D3">
        <w:rPr>
          <w:rFonts w:asciiTheme="majorHAnsi" w:hAnsiTheme="majorHAnsi"/>
          <w:sz w:val="20"/>
          <w:szCs w:val="20"/>
        </w:rPr>
        <w:t>Graf. 4</w:t>
      </w:r>
    </w:p>
    <w:p w:rsidR="000156D3" w:rsidRDefault="000156D3" w:rsidP="00A74455">
      <w:r>
        <w:rPr>
          <w:noProof/>
        </w:rPr>
        <w:drawing>
          <wp:inline distT="0" distB="0" distL="0" distR="0" wp14:anchorId="2B6EE0F9" wp14:editId="7FB148AE">
            <wp:extent cx="5408763" cy="2751826"/>
            <wp:effectExtent l="0" t="0" r="20955" b="10795"/>
            <wp:docPr id="5" name="Gra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56D3" w:rsidRDefault="000156D3" w:rsidP="00A74455"/>
    <w:p w:rsidR="000156D3" w:rsidRPr="000156D3" w:rsidRDefault="000156D3" w:rsidP="00A74455">
      <w:pPr>
        <w:rPr>
          <w:rFonts w:asciiTheme="majorHAnsi" w:hAnsiTheme="majorHAnsi"/>
          <w:sz w:val="20"/>
          <w:szCs w:val="20"/>
        </w:rPr>
      </w:pPr>
      <w:r w:rsidRPr="000156D3">
        <w:rPr>
          <w:rFonts w:asciiTheme="majorHAnsi" w:hAnsiTheme="majorHAnsi"/>
          <w:sz w:val="20"/>
          <w:szCs w:val="20"/>
        </w:rPr>
        <w:t>Graf. 5</w:t>
      </w:r>
    </w:p>
    <w:p w:rsidR="000156D3" w:rsidRDefault="000156D3" w:rsidP="00A74455">
      <w:r>
        <w:rPr>
          <w:noProof/>
        </w:rPr>
        <w:drawing>
          <wp:inline distT="0" distB="0" distL="0" distR="0" wp14:anchorId="7873B7FD" wp14:editId="165B8E9C">
            <wp:extent cx="5477774" cy="2432649"/>
            <wp:effectExtent l="0" t="0" r="27940" b="25400"/>
            <wp:docPr id="6" name="Gra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156D3" w:rsidRDefault="000156D3" w:rsidP="00A74455">
      <w:pPr>
        <w:rPr>
          <w:rFonts w:asciiTheme="majorHAnsi" w:hAnsiTheme="majorHAnsi"/>
          <w:sz w:val="20"/>
          <w:szCs w:val="20"/>
        </w:rPr>
      </w:pPr>
    </w:p>
    <w:p w:rsidR="000156D3" w:rsidRPr="000156D3" w:rsidRDefault="000156D3" w:rsidP="00A74455">
      <w:pPr>
        <w:rPr>
          <w:rFonts w:asciiTheme="majorHAnsi" w:hAnsiTheme="majorHAnsi"/>
          <w:sz w:val="20"/>
          <w:szCs w:val="20"/>
        </w:rPr>
      </w:pPr>
      <w:r w:rsidRPr="000156D3">
        <w:rPr>
          <w:rFonts w:asciiTheme="majorHAnsi" w:hAnsiTheme="majorHAnsi"/>
          <w:sz w:val="20"/>
          <w:szCs w:val="20"/>
        </w:rPr>
        <w:t>Graf. 7</w:t>
      </w:r>
    </w:p>
    <w:p w:rsidR="000156D3" w:rsidRDefault="000156D3" w:rsidP="00A74455">
      <w:r>
        <w:rPr>
          <w:noProof/>
        </w:rPr>
        <w:drawing>
          <wp:inline distT="0" distB="0" distL="0" distR="0" wp14:anchorId="33781F5F" wp14:editId="326E631C">
            <wp:extent cx="5262114" cy="2682815"/>
            <wp:effectExtent l="0" t="0" r="15240" b="22860"/>
            <wp:docPr id="7" name="Gra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3742D" w:rsidRPr="00A74455" w:rsidRDefault="00A3742D"/>
    <w:sectPr w:rsidR="00A3742D" w:rsidRPr="00A74455" w:rsidSect="00623C4B">
      <w:headerReference w:type="even" r:id="rId14"/>
      <w:headerReference w:type="default" r:id="rId15"/>
      <w:footerReference w:type="even" r:id="rId16"/>
      <w:footerReference w:type="default" r:id="rId17"/>
      <w:headerReference w:type="first" r:id="rId18"/>
      <w:footerReference w:type="first" r:id="rId19"/>
      <w:type w:val="continuous"/>
      <w:pgSz w:w="11900" w:h="16840"/>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0C6" w:rsidRDefault="003200C6" w:rsidP="00427BEB">
      <w:r>
        <w:separator/>
      </w:r>
    </w:p>
  </w:endnote>
  <w:endnote w:type="continuationSeparator" w:id="0">
    <w:p w:rsidR="003200C6" w:rsidRDefault="003200C6" w:rsidP="0042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C4" w:rsidRDefault="001A71C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C4" w:rsidRDefault="001A71C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C4" w:rsidRDefault="001A71C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0C6" w:rsidRDefault="003200C6" w:rsidP="00427BEB">
      <w:r>
        <w:separator/>
      </w:r>
    </w:p>
  </w:footnote>
  <w:footnote w:type="continuationSeparator" w:id="0">
    <w:p w:rsidR="003200C6" w:rsidRDefault="003200C6" w:rsidP="00427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C4" w:rsidRDefault="003200C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4" type="#_x0000_t75" style="position:absolute;margin-left:0;margin-top:0;width:595.3pt;height:841.9pt;z-index:-251657216;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C4" w:rsidRDefault="003200C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3" type="#_x0000_t75" style="position:absolute;margin-left:0;margin-top:0;width:595.3pt;height:841.9pt;z-index:-251658240;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C4" w:rsidRDefault="003200C6">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5" type="#_x0000_t75" style="position:absolute;margin-left:0;margin-top:0;width:595.3pt;height:841.9pt;z-index:-251656192;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B40F9"/>
    <w:multiLevelType w:val="hybridMultilevel"/>
    <w:tmpl w:val="AC2459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BEB"/>
    <w:rsid w:val="000156D3"/>
    <w:rsid w:val="000175C6"/>
    <w:rsid w:val="00023126"/>
    <w:rsid w:val="0004242E"/>
    <w:rsid w:val="00083C3B"/>
    <w:rsid w:val="000A718C"/>
    <w:rsid w:val="000E579E"/>
    <w:rsid w:val="00111321"/>
    <w:rsid w:val="001441C1"/>
    <w:rsid w:val="00144B80"/>
    <w:rsid w:val="001A11F2"/>
    <w:rsid w:val="001A71C4"/>
    <w:rsid w:val="001B1EFF"/>
    <w:rsid w:val="001E752E"/>
    <w:rsid w:val="001F1347"/>
    <w:rsid w:val="002058A2"/>
    <w:rsid w:val="00206187"/>
    <w:rsid w:val="00212554"/>
    <w:rsid w:val="002160D2"/>
    <w:rsid w:val="002417AF"/>
    <w:rsid w:val="002430A4"/>
    <w:rsid w:val="00261369"/>
    <w:rsid w:val="00295807"/>
    <w:rsid w:val="002F58B6"/>
    <w:rsid w:val="003200C6"/>
    <w:rsid w:val="003211A1"/>
    <w:rsid w:val="00332220"/>
    <w:rsid w:val="003739C8"/>
    <w:rsid w:val="003B520C"/>
    <w:rsid w:val="003D2EB8"/>
    <w:rsid w:val="003F6CB8"/>
    <w:rsid w:val="00416B47"/>
    <w:rsid w:val="00427BEB"/>
    <w:rsid w:val="0043449F"/>
    <w:rsid w:val="0044066B"/>
    <w:rsid w:val="0045753C"/>
    <w:rsid w:val="00464DFF"/>
    <w:rsid w:val="004714BC"/>
    <w:rsid w:val="00477647"/>
    <w:rsid w:val="004A5AEC"/>
    <w:rsid w:val="00532CBE"/>
    <w:rsid w:val="005C178F"/>
    <w:rsid w:val="00604E68"/>
    <w:rsid w:val="00623C4B"/>
    <w:rsid w:val="00626009"/>
    <w:rsid w:val="0063672E"/>
    <w:rsid w:val="00647AD7"/>
    <w:rsid w:val="0066577B"/>
    <w:rsid w:val="006868B9"/>
    <w:rsid w:val="006A0207"/>
    <w:rsid w:val="006B7C3E"/>
    <w:rsid w:val="006E66F7"/>
    <w:rsid w:val="00704296"/>
    <w:rsid w:val="00730C27"/>
    <w:rsid w:val="00782DB6"/>
    <w:rsid w:val="007D69F5"/>
    <w:rsid w:val="008216CC"/>
    <w:rsid w:val="008652DC"/>
    <w:rsid w:val="0088171A"/>
    <w:rsid w:val="008E56DE"/>
    <w:rsid w:val="009513CA"/>
    <w:rsid w:val="00953E65"/>
    <w:rsid w:val="00965D1C"/>
    <w:rsid w:val="00981AAA"/>
    <w:rsid w:val="00992901"/>
    <w:rsid w:val="009A055A"/>
    <w:rsid w:val="00A3742D"/>
    <w:rsid w:val="00A4360E"/>
    <w:rsid w:val="00A74455"/>
    <w:rsid w:val="00AF18E1"/>
    <w:rsid w:val="00AF299D"/>
    <w:rsid w:val="00AF5C00"/>
    <w:rsid w:val="00AF6287"/>
    <w:rsid w:val="00B15EEB"/>
    <w:rsid w:val="00B73CA5"/>
    <w:rsid w:val="00B825C9"/>
    <w:rsid w:val="00BA6D11"/>
    <w:rsid w:val="00C024BE"/>
    <w:rsid w:val="00C132B5"/>
    <w:rsid w:val="00C2644C"/>
    <w:rsid w:val="00C826AC"/>
    <w:rsid w:val="00C84900"/>
    <w:rsid w:val="00C84F37"/>
    <w:rsid w:val="00CA03FB"/>
    <w:rsid w:val="00D126B3"/>
    <w:rsid w:val="00D35833"/>
    <w:rsid w:val="00D5082F"/>
    <w:rsid w:val="00DA72E2"/>
    <w:rsid w:val="00DC4F25"/>
    <w:rsid w:val="00DD4CB3"/>
    <w:rsid w:val="00E25C4A"/>
    <w:rsid w:val="00E33604"/>
    <w:rsid w:val="00E93A96"/>
    <w:rsid w:val="00EB368B"/>
    <w:rsid w:val="00EB625C"/>
    <w:rsid w:val="00F21FFC"/>
    <w:rsid w:val="00F8543E"/>
    <w:rsid w:val="00F87999"/>
    <w:rsid w:val="00FE037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0923">
      <w:bodyDiv w:val="1"/>
      <w:marLeft w:val="0"/>
      <w:marRight w:val="0"/>
      <w:marTop w:val="0"/>
      <w:marBottom w:val="0"/>
      <w:divBdr>
        <w:top w:val="none" w:sz="0" w:space="0" w:color="auto"/>
        <w:left w:val="none" w:sz="0" w:space="0" w:color="auto"/>
        <w:bottom w:val="none" w:sz="0" w:space="0" w:color="auto"/>
        <w:right w:val="none" w:sz="0" w:space="0" w:color="auto"/>
      </w:divBdr>
    </w:div>
    <w:div w:id="153301854">
      <w:bodyDiv w:val="1"/>
      <w:marLeft w:val="0"/>
      <w:marRight w:val="0"/>
      <w:marTop w:val="0"/>
      <w:marBottom w:val="0"/>
      <w:divBdr>
        <w:top w:val="none" w:sz="0" w:space="0" w:color="auto"/>
        <w:left w:val="none" w:sz="0" w:space="0" w:color="auto"/>
        <w:bottom w:val="none" w:sz="0" w:space="0" w:color="auto"/>
        <w:right w:val="none" w:sz="0" w:space="0" w:color="auto"/>
      </w:divBdr>
    </w:div>
    <w:div w:id="306014800">
      <w:bodyDiv w:val="1"/>
      <w:marLeft w:val="0"/>
      <w:marRight w:val="0"/>
      <w:marTop w:val="0"/>
      <w:marBottom w:val="0"/>
      <w:divBdr>
        <w:top w:val="none" w:sz="0" w:space="0" w:color="auto"/>
        <w:left w:val="none" w:sz="0" w:space="0" w:color="auto"/>
        <w:bottom w:val="none" w:sz="0" w:space="0" w:color="auto"/>
        <w:right w:val="none" w:sz="0" w:space="0" w:color="auto"/>
      </w:divBdr>
    </w:div>
    <w:div w:id="329916068">
      <w:bodyDiv w:val="1"/>
      <w:marLeft w:val="0"/>
      <w:marRight w:val="0"/>
      <w:marTop w:val="0"/>
      <w:marBottom w:val="0"/>
      <w:divBdr>
        <w:top w:val="none" w:sz="0" w:space="0" w:color="auto"/>
        <w:left w:val="none" w:sz="0" w:space="0" w:color="auto"/>
        <w:bottom w:val="none" w:sz="0" w:space="0" w:color="auto"/>
        <w:right w:val="none" w:sz="0" w:space="0" w:color="auto"/>
      </w:divBdr>
    </w:div>
    <w:div w:id="561254653">
      <w:bodyDiv w:val="1"/>
      <w:marLeft w:val="0"/>
      <w:marRight w:val="0"/>
      <w:marTop w:val="0"/>
      <w:marBottom w:val="0"/>
      <w:divBdr>
        <w:top w:val="none" w:sz="0" w:space="0" w:color="auto"/>
        <w:left w:val="none" w:sz="0" w:space="0" w:color="auto"/>
        <w:bottom w:val="none" w:sz="0" w:space="0" w:color="auto"/>
        <w:right w:val="none" w:sz="0" w:space="0" w:color="auto"/>
      </w:divBdr>
    </w:div>
    <w:div w:id="674235772">
      <w:bodyDiv w:val="1"/>
      <w:marLeft w:val="0"/>
      <w:marRight w:val="0"/>
      <w:marTop w:val="0"/>
      <w:marBottom w:val="0"/>
      <w:divBdr>
        <w:top w:val="none" w:sz="0" w:space="0" w:color="auto"/>
        <w:left w:val="none" w:sz="0" w:space="0" w:color="auto"/>
        <w:bottom w:val="none" w:sz="0" w:space="0" w:color="auto"/>
        <w:right w:val="none" w:sz="0" w:space="0" w:color="auto"/>
      </w:divBdr>
    </w:div>
    <w:div w:id="1069378072">
      <w:bodyDiv w:val="1"/>
      <w:marLeft w:val="0"/>
      <w:marRight w:val="0"/>
      <w:marTop w:val="0"/>
      <w:marBottom w:val="0"/>
      <w:divBdr>
        <w:top w:val="none" w:sz="0" w:space="0" w:color="auto"/>
        <w:left w:val="none" w:sz="0" w:space="0" w:color="auto"/>
        <w:bottom w:val="none" w:sz="0" w:space="0" w:color="auto"/>
        <w:right w:val="none" w:sz="0" w:space="0" w:color="auto"/>
      </w:divBdr>
    </w:div>
    <w:div w:id="1402752362">
      <w:bodyDiv w:val="1"/>
      <w:marLeft w:val="0"/>
      <w:marRight w:val="0"/>
      <w:marTop w:val="0"/>
      <w:marBottom w:val="0"/>
      <w:divBdr>
        <w:top w:val="none" w:sz="0" w:space="0" w:color="auto"/>
        <w:left w:val="none" w:sz="0" w:space="0" w:color="auto"/>
        <w:bottom w:val="none" w:sz="0" w:space="0" w:color="auto"/>
        <w:right w:val="none" w:sz="0" w:space="0" w:color="auto"/>
      </w:divBdr>
    </w:div>
    <w:div w:id="1508204004">
      <w:bodyDiv w:val="1"/>
      <w:marLeft w:val="0"/>
      <w:marRight w:val="0"/>
      <w:marTop w:val="0"/>
      <w:marBottom w:val="0"/>
      <w:divBdr>
        <w:top w:val="none" w:sz="0" w:space="0" w:color="auto"/>
        <w:left w:val="none" w:sz="0" w:space="0" w:color="auto"/>
        <w:bottom w:val="none" w:sz="0" w:space="0" w:color="auto"/>
        <w:right w:val="none" w:sz="0" w:space="0" w:color="auto"/>
      </w:divBdr>
    </w:div>
    <w:div w:id="1711804400">
      <w:bodyDiv w:val="1"/>
      <w:marLeft w:val="0"/>
      <w:marRight w:val="0"/>
      <w:marTop w:val="0"/>
      <w:marBottom w:val="0"/>
      <w:divBdr>
        <w:top w:val="none" w:sz="0" w:space="0" w:color="auto"/>
        <w:left w:val="none" w:sz="0" w:space="0" w:color="auto"/>
        <w:bottom w:val="none" w:sz="0" w:space="0" w:color="auto"/>
        <w:right w:val="none" w:sz="0" w:space="0" w:color="auto"/>
      </w:divBdr>
    </w:div>
    <w:div w:id="1763184325">
      <w:bodyDiv w:val="1"/>
      <w:marLeft w:val="0"/>
      <w:marRight w:val="0"/>
      <w:marTop w:val="0"/>
      <w:marBottom w:val="0"/>
      <w:divBdr>
        <w:top w:val="none" w:sz="0" w:space="0" w:color="auto"/>
        <w:left w:val="none" w:sz="0" w:space="0" w:color="auto"/>
        <w:bottom w:val="none" w:sz="0" w:space="0" w:color="auto"/>
        <w:right w:val="none" w:sz="0" w:space="0" w:color="auto"/>
      </w:divBdr>
    </w:div>
    <w:div w:id="1770273949">
      <w:bodyDiv w:val="1"/>
      <w:marLeft w:val="0"/>
      <w:marRight w:val="0"/>
      <w:marTop w:val="0"/>
      <w:marBottom w:val="0"/>
      <w:divBdr>
        <w:top w:val="none" w:sz="0" w:space="0" w:color="auto"/>
        <w:left w:val="none" w:sz="0" w:space="0" w:color="auto"/>
        <w:bottom w:val="none" w:sz="0" w:space="0" w:color="auto"/>
        <w:right w:val="none" w:sz="0" w:space="0" w:color="auto"/>
      </w:divBdr>
    </w:div>
    <w:div w:id="1933274273">
      <w:bodyDiv w:val="1"/>
      <w:marLeft w:val="0"/>
      <w:marRight w:val="0"/>
      <w:marTop w:val="0"/>
      <w:marBottom w:val="0"/>
      <w:divBdr>
        <w:top w:val="none" w:sz="0" w:space="0" w:color="auto"/>
        <w:left w:val="none" w:sz="0" w:space="0" w:color="auto"/>
        <w:bottom w:val="none" w:sz="0" w:space="0" w:color="auto"/>
        <w:right w:val="none" w:sz="0" w:space="0" w:color="auto"/>
      </w:divBdr>
    </w:div>
    <w:div w:id="2109227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pironivanda\Desktop\OBIETTIVI_2016\Obiettivi_dic_2016\Nuova%20cartella\conti%20obiettivi.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oleObject" Target="file:///C:\Users\pironivanda\Desktop\OBIETTIVI_2016\Obiettivi_dic_2016\Nuova%20cartella\conti%20obiettiv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ironivanda\Desktop\OBIETTIVI_2016\Obiettivi_dic_2016\Nuova%20cartella\conti%20obiettivi.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ironivanda\Desktop\OBIETTIVI_2016\Obiettivi_dic_2016\Nuova%20cartella\conti%20obiettiv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t>GCA traumatiche - Crema</a:t>
            </a:r>
          </a:p>
        </c:rich>
      </c:tx>
      <c:overlay val="0"/>
    </c:title>
    <c:autoTitleDeleted val="0"/>
    <c:plotArea>
      <c:layout/>
      <c:lineChart>
        <c:grouping val="standard"/>
        <c:varyColors val="0"/>
        <c:ser>
          <c:idx val="0"/>
          <c:order val="0"/>
          <c:tx>
            <c:strRef>
              <c:f>'Traumatci attivi'!$C$1</c:f>
              <c:strCache>
                <c:ptCount val="1"/>
                <c:pt idx="0">
                  <c:v>Femmine</c:v>
                </c:pt>
              </c:strCache>
            </c:strRef>
          </c:tx>
          <c:spPr>
            <a:ln>
              <a:solidFill>
                <a:srgbClr val="FF6699"/>
              </a:solidFill>
            </a:ln>
          </c:spPr>
          <c:marker>
            <c:spPr>
              <a:solidFill>
                <a:srgbClr val="FF6699"/>
              </a:solidFill>
            </c:spPr>
          </c:marker>
          <c:cat>
            <c:strRef>
              <c:f>'Traumatci attivi'!$B$2:$B$21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'Traumatci attivi'!$C$2:$C$21</c:f>
              <c:numCache>
                <c:formatCode>General</c:formatCode>
                <c:ptCount val="20"/>
                <c:pt idx="0">
                  <c:v>14</c:v>
                </c:pt>
                <c:pt idx="1">
                  <c:v>11</c:v>
                </c:pt>
                <c:pt idx="2">
                  <c:v>14</c:v>
                </c:pt>
                <c:pt idx="3">
                  <c:v>15</c:v>
                </c:pt>
                <c:pt idx="4">
                  <c:v>16</c:v>
                </c:pt>
                <c:pt idx="5">
                  <c:v>10</c:v>
                </c:pt>
                <c:pt idx="6">
                  <c:v>14</c:v>
                </c:pt>
                <c:pt idx="7">
                  <c:v>18</c:v>
                </c:pt>
                <c:pt idx="8">
                  <c:v>15</c:v>
                </c:pt>
                <c:pt idx="9">
                  <c:v>14</c:v>
                </c:pt>
                <c:pt idx="10">
                  <c:v>8</c:v>
                </c:pt>
                <c:pt idx="11">
                  <c:v>15</c:v>
                </c:pt>
                <c:pt idx="12">
                  <c:v>22</c:v>
                </c:pt>
                <c:pt idx="13">
                  <c:v>14</c:v>
                </c:pt>
                <c:pt idx="14">
                  <c:v>26</c:v>
                </c:pt>
                <c:pt idx="15">
                  <c:v>43</c:v>
                </c:pt>
                <c:pt idx="16">
                  <c:v>49</c:v>
                </c:pt>
                <c:pt idx="17">
                  <c:v>23</c:v>
                </c:pt>
                <c:pt idx="18">
                  <c:v>14</c:v>
                </c:pt>
                <c:pt idx="19">
                  <c:v>2</c:v>
                </c:pt>
              </c:numCache>
            </c:numRef>
          </c:val>
          <c:smooth val="0"/>
        </c:ser>
        <c:ser>
          <c:idx val="1"/>
          <c:order val="1"/>
          <c:tx>
            <c:strRef>
              <c:f>'Traumatci attivi'!$D$1</c:f>
              <c:strCache>
                <c:ptCount val="1"/>
                <c:pt idx="0">
                  <c:v>Maschi</c:v>
                </c:pt>
              </c:strCache>
            </c:strRef>
          </c:tx>
          <c:spPr>
            <a:ln>
              <a:solidFill>
                <a:srgbClr val="0070C0"/>
              </a:solidFill>
            </a:ln>
          </c:spPr>
          <c:marker>
            <c:spPr>
              <a:solidFill>
                <a:srgbClr val="0070C0"/>
              </a:solidFill>
            </c:spPr>
          </c:marker>
          <c:cat>
            <c:strRef>
              <c:f>'Traumatci attivi'!$B$2:$B$21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'Traumatci attivi'!$D$2:$D$21</c:f>
              <c:numCache>
                <c:formatCode>General</c:formatCode>
                <c:ptCount val="20"/>
                <c:pt idx="0">
                  <c:v>26</c:v>
                </c:pt>
                <c:pt idx="1">
                  <c:v>12</c:v>
                </c:pt>
                <c:pt idx="2">
                  <c:v>48</c:v>
                </c:pt>
                <c:pt idx="3">
                  <c:v>79</c:v>
                </c:pt>
                <c:pt idx="4">
                  <c:v>75</c:v>
                </c:pt>
                <c:pt idx="5">
                  <c:v>42</c:v>
                </c:pt>
                <c:pt idx="6">
                  <c:v>45</c:v>
                </c:pt>
                <c:pt idx="7">
                  <c:v>39</c:v>
                </c:pt>
                <c:pt idx="8">
                  <c:v>31</c:v>
                </c:pt>
                <c:pt idx="9">
                  <c:v>30</c:v>
                </c:pt>
                <c:pt idx="10">
                  <c:v>32</c:v>
                </c:pt>
                <c:pt idx="11">
                  <c:v>20</c:v>
                </c:pt>
                <c:pt idx="12">
                  <c:v>36</c:v>
                </c:pt>
                <c:pt idx="13">
                  <c:v>25</c:v>
                </c:pt>
                <c:pt idx="14">
                  <c:v>30</c:v>
                </c:pt>
                <c:pt idx="15">
                  <c:v>24</c:v>
                </c:pt>
                <c:pt idx="16">
                  <c:v>17</c:v>
                </c:pt>
                <c:pt idx="17">
                  <c:v>12</c:v>
                </c:pt>
              </c:numCache>
            </c:numRef>
          </c:val>
          <c:smooth val="0"/>
        </c:ser>
        <c:dLbls>
          <c:showLegendKey val="0"/>
          <c:showVal val="0"/>
          <c:showCatName val="0"/>
          <c:showSerName val="0"/>
          <c:showPercent val="0"/>
          <c:showBubbleSize val="0"/>
        </c:dLbls>
        <c:marker val="1"/>
        <c:smooth val="0"/>
        <c:axId val="42882176"/>
        <c:axId val="42884480"/>
      </c:lineChart>
      <c:catAx>
        <c:axId val="42882176"/>
        <c:scaling>
          <c:orientation val="minMax"/>
        </c:scaling>
        <c:delete val="0"/>
        <c:axPos val="b"/>
        <c:majorTickMark val="none"/>
        <c:minorTickMark val="none"/>
        <c:tickLblPos val="nextTo"/>
        <c:crossAx val="42884480"/>
        <c:crosses val="autoZero"/>
        <c:auto val="1"/>
        <c:lblAlgn val="ctr"/>
        <c:lblOffset val="100"/>
        <c:noMultiLvlLbl val="0"/>
      </c:catAx>
      <c:valAx>
        <c:axId val="42884480"/>
        <c:scaling>
          <c:orientation val="minMax"/>
        </c:scaling>
        <c:delete val="0"/>
        <c:axPos val="l"/>
        <c:majorGridlines/>
        <c:title>
          <c:tx>
            <c:rich>
              <a:bodyPr/>
              <a:lstStyle/>
              <a:p>
                <a:pPr>
                  <a:defRPr/>
                </a:pPr>
                <a:r>
                  <a:rPr lang="it-IT"/>
                  <a:t>numero </a:t>
                </a:r>
              </a:p>
            </c:rich>
          </c:tx>
          <c:overlay val="0"/>
        </c:title>
        <c:numFmt formatCode="General" sourceLinked="1"/>
        <c:majorTickMark val="none"/>
        <c:minorTickMark val="none"/>
        <c:tickLblPos val="nextTo"/>
        <c:crossAx val="42882176"/>
        <c:crosses val="autoZero"/>
        <c:crossBetween val="between"/>
      </c:valAx>
    </c:plotArea>
    <c:legend>
      <c:legendPos val="r"/>
      <c:overlay val="0"/>
    </c:legend>
    <c:plotVisOnly val="1"/>
    <c:dispBlanksAs val="gap"/>
    <c:showDLblsOverMax val="0"/>
  </c:chart>
  <c:txPr>
    <a:bodyPr/>
    <a:lstStyle/>
    <a:p>
      <a:pPr>
        <a:defRPr sz="1000">
          <a:latin typeface="+mj-lt"/>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latin typeface="+mj-lt"/>
              </a:defRPr>
            </a:pPr>
            <a:r>
              <a:rPr lang="it-IT" sz="1100" b="1" i="0" u="none" strike="noStrike" baseline="0">
                <a:effectLst/>
              </a:rPr>
              <a:t>GCA traumatiche - </a:t>
            </a:r>
            <a:r>
              <a:rPr lang="en-US" sz="1100">
                <a:latin typeface="+mj-lt"/>
              </a:rPr>
              <a:t>Cremona</a:t>
            </a:r>
          </a:p>
        </c:rich>
      </c:tx>
      <c:overlay val="0"/>
    </c:title>
    <c:autoTitleDeleted val="0"/>
    <c:plotArea>
      <c:layout/>
      <c:lineChart>
        <c:grouping val="standard"/>
        <c:varyColors val="0"/>
        <c:ser>
          <c:idx val="0"/>
          <c:order val="0"/>
          <c:tx>
            <c:strRef>
              <c:f>'Traumatci attivi'!$H$1</c:f>
              <c:strCache>
                <c:ptCount val="1"/>
                <c:pt idx="0">
                  <c:v>Femmine</c:v>
                </c:pt>
              </c:strCache>
            </c:strRef>
          </c:tx>
          <c:spPr>
            <a:ln>
              <a:solidFill>
                <a:srgbClr val="FF6699"/>
              </a:solidFill>
            </a:ln>
          </c:spPr>
          <c:marker>
            <c:spPr>
              <a:solidFill>
                <a:srgbClr val="FF6699"/>
              </a:solidFill>
            </c:spPr>
          </c:marker>
          <c:cat>
            <c:strRef>
              <c:f>'Traumatci attivi'!$G$2:$G$21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'Traumatci attivi'!$H$2:$H$21</c:f>
              <c:numCache>
                <c:formatCode>General</c:formatCode>
                <c:ptCount val="20"/>
                <c:pt idx="0">
                  <c:v>24</c:v>
                </c:pt>
                <c:pt idx="1">
                  <c:v>7</c:v>
                </c:pt>
                <c:pt idx="2">
                  <c:v>16</c:v>
                </c:pt>
                <c:pt idx="3">
                  <c:v>19</c:v>
                </c:pt>
                <c:pt idx="4">
                  <c:v>13</c:v>
                </c:pt>
                <c:pt idx="5">
                  <c:v>16</c:v>
                </c:pt>
                <c:pt idx="6">
                  <c:v>18</c:v>
                </c:pt>
                <c:pt idx="7">
                  <c:v>18</c:v>
                </c:pt>
                <c:pt idx="8">
                  <c:v>12</c:v>
                </c:pt>
                <c:pt idx="9">
                  <c:v>18</c:v>
                </c:pt>
                <c:pt idx="10">
                  <c:v>22</c:v>
                </c:pt>
                <c:pt idx="11">
                  <c:v>34</c:v>
                </c:pt>
                <c:pt idx="12">
                  <c:v>27</c:v>
                </c:pt>
                <c:pt idx="13">
                  <c:v>25</c:v>
                </c:pt>
                <c:pt idx="14">
                  <c:v>55</c:v>
                </c:pt>
                <c:pt idx="15">
                  <c:v>89</c:v>
                </c:pt>
                <c:pt idx="16">
                  <c:v>96</c:v>
                </c:pt>
                <c:pt idx="17">
                  <c:v>62</c:v>
                </c:pt>
                <c:pt idx="18">
                  <c:v>16</c:v>
                </c:pt>
                <c:pt idx="19">
                  <c:v>6</c:v>
                </c:pt>
              </c:numCache>
            </c:numRef>
          </c:val>
          <c:smooth val="0"/>
        </c:ser>
        <c:ser>
          <c:idx val="1"/>
          <c:order val="1"/>
          <c:tx>
            <c:strRef>
              <c:f>'Traumatci attivi'!$I$1</c:f>
              <c:strCache>
                <c:ptCount val="1"/>
                <c:pt idx="0">
                  <c:v>Maschi</c:v>
                </c:pt>
              </c:strCache>
            </c:strRef>
          </c:tx>
          <c:spPr>
            <a:ln>
              <a:solidFill>
                <a:srgbClr val="0070C0"/>
              </a:solidFill>
            </a:ln>
          </c:spPr>
          <c:marker>
            <c:spPr>
              <a:solidFill>
                <a:srgbClr val="0070C0"/>
              </a:solidFill>
            </c:spPr>
          </c:marker>
          <c:cat>
            <c:strRef>
              <c:f>'Traumatci attivi'!$G$2:$G$21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'Traumatci attivi'!$I$2:$I$21</c:f>
              <c:numCache>
                <c:formatCode>General</c:formatCode>
                <c:ptCount val="20"/>
                <c:pt idx="0">
                  <c:v>46</c:v>
                </c:pt>
                <c:pt idx="1">
                  <c:v>25</c:v>
                </c:pt>
                <c:pt idx="2">
                  <c:v>36</c:v>
                </c:pt>
                <c:pt idx="3">
                  <c:v>69</c:v>
                </c:pt>
                <c:pt idx="4">
                  <c:v>58</c:v>
                </c:pt>
                <c:pt idx="5">
                  <c:v>54</c:v>
                </c:pt>
                <c:pt idx="6">
                  <c:v>49</c:v>
                </c:pt>
                <c:pt idx="7">
                  <c:v>50</c:v>
                </c:pt>
                <c:pt idx="8">
                  <c:v>31</c:v>
                </c:pt>
                <c:pt idx="9">
                  <c:v>44</c:v>
                </c:pt>
                <c:pt idx="10">
                  <c:v>39</c:v>
                </c:pt>
                <c:pt idx="11">
                  <c:v>34</c:v>
                </c:pt>
                <c:pt idx="12">
                  <c:v>43</c:v>
                </c:pt>
                <c:pt idx="13">
                  <c:v>25</c:v>
                </c:pt>
                <c:pt idx="14">
                  <c:v>44</c:v>
                </c:pt>
                <c:pt idx="15">
                  <c:v>63</c:v>
                </c:pt>
                <c:pt idx="16">
                  <c:v>36</c:v>
                </c:pt>
                <c:pt idx="17">
                  <c:v>20</c:v>
                </c:pt>
                <c:pt idx="18">
                  <c:v>4</c:v>
                </c:pt>
                <c:pt idx="19">
                  <c:v>2</c:v>
                </c:pt>
              </c:numCache>
            </c:numRef>
          </c:val>
          <c:smooth val="0"/>
        </c:ser>
        <c:dLbls>
          <c:showLegendKey val="0"/>
          <c:showVal val="0"/>
          <c:showCatName val="0"/>
          <c:showSerName val="0"/>
          <c:showPercent val="0"/>
          <c:showBubbleSize val="0"/>
        </c:dLbls>
        <c:marker val="1"/>
        <c:smooth val="0"/>
        <c:axId val="41186816"/>
        <c:axId val="41188736"/>
      </c:lineChart>
      <c:catAx>
        <c:axId val="41186816"/>
        <c:scaling>
          <c:orientation val="minMax"/>
        </c:scaling>
        <c:delete val="0"/>
        <c:axPos val="b"/>
        <c:majorTickMark val="none"/>
        <c:minorTickMark val="none"/>
        <c:tickLblPos val="nextTo"/>
        <c:txPr>
          <a:bodyPr/>
          <a:lstStyle/>
          <a:p>
            <a:pPr>
              <a:defRPr sz="1000"/>
            </a:pPr>
            <a:endParaRPr lang="it-IT"/>
          </a:p>
        </c:txPr>
        <c:crossAx val="41188736"/>
        <c:crosses val="autoZero"/>
        <c:auto val="1"/>
        <c:lblAlgn val="ctr"/>
        <c:lblOffset val="100"/>
        <c:noMultiLvlLbl val="0"/>
      </c:catAx>
      <c:valAx>
        <c:axId val="41188736"/>
        <c:scaling>
          <c:orientation val="minMax"/>
        </c:scaling>
        <c:delete val="0"/>
        <c:axPos val="l"/>
        <c:majorGridlines/>
        <c:title>
          <c:tx>
            <c:rich>
              <a:bodyPr/>
              <a:lstStyle/>
              <a:p>
                <a:pPr>
                  <a:defRPr/>
                </a:pPr>
                <a:r>
                  <a:rPr lang="it-IT"/>
                  <a:t>numero </a:t>
                </a:r>
              </a:p>
            </c:rich>
          </c:tx>
          <c:overlay val="0"/>
        </c:title>
        <c:numFmt formatCode="General" sourceLinked="1"/>
        <c:majorTickMark val="none"/>
        <c:minorTickMark val="none"/>
        <c:tickLblPos val="nextTo"/>
        <c:crossAx val="41186816"/>
        <c:crosses val="autoZero"/>
        <c:crossBetween val="between"/>
      </c:valAx>
    </c:plotArea>
    <c:legend>
      <c:legendPos val="r"/>
      <c:overlay val="0"/>
    </c:legend>
    <c:plotVisOnly val="1"/>
    <c:dispBlanksAs val="gap"/>
    <c:showDLblsOverMax val="0"/>
  </c:chart>
  <c:txPr>
    <a:bodyPr/>
    <a:lstStyle/>
    <a:p>
      <a:pPr>
        <a:defRPr sz="1100"/>
      </a:pPr>
      <a:endParaRPr lang="it-I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sz="1200" b="1" i="0" u="none" strike="noStrike" baseline="0">
                <a:effectLst/>
              </a:rPr>
              <a:t>GCA traumatiche - </a:t>
            </a:r>
            <a:r>
              <a:rPr lang="it-IT"/>
              <a:t>Mantova </a:t>
            </a:r>
          </a:p>
        </c:rich>
      </c:tx>
      <c:overlay val="0"/>
    </c:title>
    <c:autoTitleDeleted val="0"/>
    <c:plotArea>
      <c:layout/>
      <c:lineChart>
        <c:grouping val="standard"/>
        <c:varyColors val="0"/>
        <c:ser>
          <c:idx val="0"/>
          <c:order val="0"/>
          <c:tx>
            <c:strRef>
              <c:f>'Traumatci attivi'!$M$1</c:f>
              <c:strCache>
                <c:ptCount val="1"/>
                <c:pt idx="0">
                  <c:v>Femmine</c:v>
                </c:pt>
              </c:strCache>
            </c:strRef>
          </c:tx>
          <c:spPr>
            <a:ln>
              <a:solidFill>
                <a:srgbClr val="FF6699"/>
              </a:solidFill>
            </a:ln>
          </c:spPr>
          <c:marker>
            <c:spPr>
              <a:solidFill>
                <a:srgbClr val="FF6699"/>
              </a:solidFill>
            </c:spPr>
          </c:marker>
          <c:cat>
            <c:strRef>
              <c:f>'Traumatci attivi'!$L$2:$L$20</c:f>
              <c:strCache>
                <c:ptCount val="19"/>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strCache>
            </c:strRef>
          </c:cat>
          <c:val>
            <c:numRef>
              <c:f>'Traumatci attivi'!$M$2:$M$20</c:f>
              <c:numCache>
                <c:formatCode>General</c:formatCode>
                <c:ptCount val="19"/>
                <c:pt idx="0">
                  <c:v>94</c:v>
                </c:pt>
                <c:pt idx="1">
                  <c:v>28</c:v>
                </c:pt>
                <c:pt idx="2">
                  <c:v>31</c:v>
                </c:pt>
                <c:pt idx="3">
                  <c:v>19</c:v>
                </c:pt>
                <c:pt idx="4">
                  <c:v>23</c:v>
                </c:pt>
                <c:pt idx="5">
                  <c:v>20</c:v>
                </c:pt>
                <c:pt idx="6">
                  <c:v>19</c:v>
                </c:pt>
                <c:pt idx="7">
                  <c:v>29</c:v>
                </c:pt>
                <c:pt idx="8">
                  <c:v>26</c:v>
                </c:pt>
                <c:pt idx="9">
                  <c:v>25</c:v>
                </c:pt>
                <c:pt idx="10">
                  <c:v>35</c:v>
                </c:pt>
                <c:pt idx="11">
                  <c:v>39</c:v>
                </c:pt>
                <c:pt idx="12">
                  <c:v>38</c:v>
                </c:pt>
                <c:pt idx="13">
                  <c:v>52</c:v>
                </c:pt>
                <c:pt idx="14">
                  <c:v>72</c:v>
                </c:pt>
                <c:pt idx="15">
                  <c:v>109</c:v>
                </c:pt>
                <c:pt idx="16">
                  <c:v>99</c:v>
                </c:pt>
                <c:pt idx="17">
                  <c:v>116</c:v>
                </c:pt>
                <c:pt idx="18">
                  <c:v>39</c:v>
                </c:pt>
              </c:numCache>
            </c:numRef>
          </c:val>
          <c:smooth val="0"/>
        </c:ser>
        <c:ser>
          <c:idx val="1"/>
          <c:order val="1"/>
          <c:tx>
            <c:strRef>
              <c:f>'Traumatci attivi'!$N$1</c:f>
              <c:strCache>
                <c:ptCount val="1"/>
                <c:pt idx="0">
                  <c:v>Maschi</c:v>
                </c:pt>
              </c:strCache>
            </c:strRef>
          </c:tx>
          <c:spPr>
            <a:ln>
              <a:solidFill>
                <a:srgbClr val="0070C0"/>
              </a:solidFill>
            </a:ln>
          </c:spPr>
          <c:marker>
            <c:spPr>
              <a:solidFill>
                <a:srgbClr val="0070C0"/>
              </a:solidFill>
            </c:spPr>
          </c:marker>
          <c:cat>
            <c:strRef>
              <c:f>'Traumatci attivi'!$L$2:$L$20</c:f>
              <c:strCache>
                <c:ptCount val="19"/>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strCache>
            </c:strRef>
          </c:cat>
          <c:val>
            <c:numRef>
              <c:f>'Traumatci attivi'!$N$2:$N$20</c:f>
              <c:numCache>
                <c:formatCode>General</c:formatCode>
                <c:ptCount val="19"/>
                <c:pt idx="0">
                  <c:v>95</c:v>
                </c:pt>
                <c:pt idx="1">
                  <c:v>47</c:v>
                </c:pt>
                <c:pt idx="2">
                  <c:v>62</c:v>
                </c:pt>
                <c:pt idx="3">
                  <c:v>94</c:v>
                </c:pt>
                <c:pt idx="4">
                  <c:v>97</c:v>
                </c:pt>
                <c:pt idx="5">
                  <c:v>79</c:v>
                </c:pt>
                <c:pt idx="6">
                  <c:v>61</c:v>
                </c:pt>
                <c:pt idx="7">
                  <c:v>67</c:v>
                </c:pt>
                <c:pt idx="8">
                  <c:v>94</c:v>
                </c:pt>
                <c:pt idx="9">
                  <c:v>88</c:v>
                </c:pt>
                <c:pt idx="10">
                  <c:v>81</c:v>
                </c:pt>
                <c:pt idx="11">
                  <c:v>59</c:v>
                </c:pt>
                <c:pt idx="12">
                  <c:v>57</c:v>
                </c:pt>
                <c:pt idx="13">
                  <c:v>74</c:v>
                </c:pt>
                <c:pt idx="14">
                  <c:v>70</c:v>
                </c:pt>
                <c:pt idx="15">
                  <c:v>74</c:v>
                </c:pt>
                <c:pt idx="16">
                  <c:v>69</c:v>
                </c:pt>
                <c:pt idx="17">
                  <c:v>50</c:v>
                </c:pt>
                <c:pt idx="18">
                  <c:v>6</c:v>
                </c:pt>
              </c:numCache>
            </c:numRef>
          </c:val>
          <c:smooth val="0"/>
        </c:ser>
        <c:dLbls>
          <c:showLegendKey val="0"/>
          <c:showVal val="0"/>
          <c:showCatName val="0"/>
          <c:showSerName val="0"/>
          <c:showPercent val="0"/>
          <c:showBubbleSize val="0"/>
        </c:dLbls>
        <c:marker val="1"/>
        <c:smooth val="0"/>
        <c:axId val="41112320"/>
        <c:axId val="41196928"/>
      </c:lineChart>
      <c:catAx>
        <c:axId val="41112320"/>
        <c:scaling>
          <c:orientation val="minMax"/>
        </c:scaling>
        <c:delete val="0"/>
        <c:axPos val="b"/>
        <c:majorTickMark val="none"/>
        <c:minorTickMark val="none"/>
        <c:tickLblPos val="nextTo"/>
        <c:crossAx val="41196928"/>
        <c:crosses val="autoZero"/>
        <c:auto val="1"/>
        <c:lblAlgn val="ctr"/>
        <c:lblOffset val="100"/>
        <c:noMultiLvlLbl val="0"/>
      </c:catAx>
      <c:valAx>
        <c:axId val="41196928"/>
        <c:scaling>
          <c:orientation val="minMax"/>
        </c:scaling>
        <c:delete val="0"/>
        <c:axPos val="l"/>
        <c:majorGridlines/>
        <c:title>
          <c:tx>
            <c:rich>
              <a:bodyPr/>
              <a:lstStyle/>
              <a:p>
                <a:pPr>
                  <a:defRPr/>
                </a:pPr>
                <a:r>
                  <a:rPr lang="it-IT"/>
                  <a:t>numero </a:t>
                </a:r>
              </a:p>
            </c:rich>
          </c:tx>
          <c:overlay val="0"/>
        </c:title>
        <c:numFmt formatCode="General" sourceLinked="1"/>
        <c:majorTickMark val="none"/>
        <c:minorTickMark val="none"/>
        <c:tickLblPos val="nextTo"/>
        <c:crossAx val="41112320"/>
        <c:crosses val="autoZero"/>
        <c:crossBetween val="between"/>
      </c:valAx>
    </c:plotArea>
    <c:legend>
      <c:legendPos val="r"/>
      <c:overlay val="0"/>
    </c:legend>
    <c:plotVisOnly val="1"/>
    <c:dispBlanksAs val="gap"/>
    <c:showDLblsOverMax val="0"/>
  </c:chart>
  <c:txPr>
    <a:bodyPr/>
    <a:lstStyle/>
    <a:p>
      <a:pPr>
        <a:defRPr sz="1000">
          <a:latin typeface="+mj-lt"/>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it-IT" sz="1000"/>
              <a:t>GCA vascolare - Crema</a:t>
            </a:r>
          </a:p>
        </c:rich>
      </c:tx>
      <c:overlay val="0"/>
    </c:title>
    <c:autoTitleDeleted val="0"/>
    <c:plotArea>
      <c:layout/>
      <c:lineChart>
        <c:grouping val="standard"/>
        <c:varyColors val="0"/>
        <c:ser>
          <c:idx val="0"/>
          <c:order val="0"/>
          <c:tx>
            <c:strRef>
              <c:f>'Vascolari attivi'!$C$1</c:f>
              <c:strCache>
                <c:ptCount val="1"/>
                <c:pt idx="0">
                  <c:v>Femmine</c:v>
                </c:pt>
              </c:strCache>
            </c:strRef>
          </c:tx>
          <c:spPr>
            <a:ln>
              <a:solidFill>
                <a:srgbClr val="FF6699"/>
              </a:solidFill>
            </a:ln>
          </c:spPr>
          <c:marker>
            <c:spPr>
              <a:solidFill>
                <a:srgbClr val="FF6699"/>
              </a:solidFill>
            </c:spPr>
          </c:marker>
          <c:cat>
            <c:strRef>
              <c:f>'Vascolari attivi'!$B$2:$B$21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'Vascolari attivi'!$C$2:$C$21</c:f>
              <c:numCache>
                <c:formatCode>General</c:formatCode>
                <c:ptCount val="20"/>
                <c:pt idx="0">
                  <c:v>3</c:v>
                </c:pt>
                <c:pt idx="1">
                  <c:v>3</c:v>
                </c:pt>
                <c:pt idx="2">
                  <c:v>1</c:v>
                </c:pt>
                <c:pt idx="4">
                  <c:v>3</c:v>
                </c:pt>
                <c:pt idx="5">
                  <c:v>1</c:v>
                </c:pt>
                <c:pt idx="6">
                  <c:v>2</c:v>
                </c:pt>
                <c:pt idx="7">
                  <c:v>5</c:v>
                </c:pt>
                <c:pt idx="8">
                  <c:v>13</c:v>
                </c:pt>
                <c:pt idx="9">
                  <c:v>18</c:v>
                </c:pt>
                <c:pt idx="10">
                  <c:v>12</c:v>
                </c:pt>
                <c:pt idx="11">
                  <c:v>34</c:v>
                </c:pt>
                <c:pt idx="12">
                  <c:v>45</c:v>
                </c:pt>
                <c:pt idx="13">
                  <c:v>94</c:v>
                </c:pt>
                <c:pt idx="14">
                  <c:v>115</c:v>
                </c:pt>
                <c:pt idx="15">
                  <c:v>133</c:v>
                </c:pt>
                <c:pt idx="16">
                  <c:v>124</c:v>
                </c:pt>
                <c:pt idx="17">
                  <c:v>65</c:v>
                </c:pt>
                <c:pt idx="18">
                  <c:v>24</c:v>
                </c:pt>
                <c:pt idx="19">
                  <c:v>1</c:v>
                </c:pt>
              </c:numCache>
            </c:numRef>
          </c:val>
          <c:smooth val="0"/>
        </c:ser>
        <c:ser>
          <c:idx val="1"/>
          <c:order val="1"/>
          <c:tx>
            <c:strRef>
              <c:f>'Vascolari attivi'!$D$1</c:f>
              <c:strCache>
                <c:ptCount val="1"/>
                <c:pt idx="0">
                  <c:v>Maschi</c:v>
                </c:pt>
              </c:strCache>
            </c:strRef>
          </c:tx>
          <c:spPr>
            <a:ln>
              <a:solidFill>
                <a:srgbClr val="0070C0"/>
              </a:solidFill>
            </a:ln>
          </c:spPr>
          <c:marker>
            <c:spPr>
              <a:solidFill>
                <a:srgbClr val="0070C0"/>
              </a:solidFill>
            </c:spPr>
          </c:marker>
          <c:cat>
            <c:strRef>
              <c:f>'Vascolari attivi'!$B$2:$B$21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'Vascolari attivi'!$D$2:$D$21</c:f>
              <c:numCache>
                <c:formatCode>General</c:formatCode>
                <c:ptCount val="20"/>
                <c:pt idx="0">
                  <c:v>7</c:v>
                </c:pt>
                <c:pt idx="2">
                  <c:v>1</c:v>
                </c:pt>
                <c:pt idx="3">
                  <c:v>4</c:v>
                </c:pt>
                <c:pt idx="4">
                  <c:v>4</c:v>
                </c:pt>
                <c:pt idx="5">
                  <c:v>2</c:v>
                </c:pt>
                <c:pt idx="6">
                  <c:v>4</c:v>
                </c:pt>
                <c:pt idx="7">
                  <c:v>3</c:v>
                </c:pt>
                <c:pt idx="8">
                  <c:v>21</c:v>
                </c:pt>
                <c:pt idx="9">
                  <c:v>27</c:v>
                </c:pt>
                <c:pt idx="10">
                  <c:v>50</c:v>
                </c:pt>
                <c:pt idx="11">
                  <c:v>79</c:v>
                </c:pt>
                <c:pt idx="12">
                  <c:v>132</c:v>
                </c:pt>
                <c:pt idx="13">
                  <c:v>150</c:v>
                </c:pt>
                <c:pt idx="14">
                  <c:v>186</c:v>
                </c:pt>
                <c:pt idx="15">
                  <c:v>174</c:v>
                </c:pt>
                <c:pt idx="16">
                  <c:v>126</c:v>
                </c:pt>
                <c:pt idx="17">
                  <c:v>53</c:v>
                </c:pt>
                <c:pt idx="18">
                  <c:v>5</c:v>
                </c:pt>
                <c:pt idx="19">
                  <c:v>1</c:v>
                </c:pt>
              </c:numCache>
            </c:numRef>
          </c:val>
          <c:smooth val="0"/>
        </c:ser>
        <c:dLbls>
          <c:showLegendKey val="0"/>
          <c:showVal val="0"/>
          <c:showCatName val="0"/>
          <c:showSerName val="0"/>
          <c:showPercent val="0"/>
          <c:showBubbleSize val="0"/>
        </c:dLbls>
        <c:marker val="1"/>
        <c:smooth val="0"/>
        <c:axId val="42749952"/>
        <c:axId val="42750720"/>
      </c:lineChart>
      <c:catAx>
        <c:axId val="42749952"/>
        <c:scaling>
          <c:orientation val="minMax"/>
        </c:scaling>
        <c:delete val="0"/>
        <c:axPos val="b"/>
        <c:majorTickMark val="none"/>
        <c:minorTickMark val="none"/>
        <c:tickLblPos val="nextTo"/>
        <c:crossAx val="42750720"/>
        <c:crosses val="autoZero"/>
        <c:auto val="1"/>
        <c:lblAlgn val="ctr"/>
        <c:lblOffset val="100"/>
        <c:noMultiLvlLbl val="0"/>
      </c:catAx>
      <c:valAx>
        <c:axId val="42750720"/>
        <c:scaling>
          <c:orientation val="minMax"/>
        </c:scaling>
        <c:delete val="0"/>
        <c:axPos val="l"/>
        <c:majorGridlines/>
        <c:title>
          <c:tx>
            <c:rich>
              <a:bodyPr/>
              <a:lstStyle/>
              <a:p>
                <a:pPr>
                  <a:defRPr/>
                </a:pPr>
                <a:r>
                  <a:rPr lang="en-US"/>
                  <a:t>numero </a:t>
                </a:r>
              </a:p>
            </c:rich>
          </c:tx>
          <c:overlay val="0"/>
        </c:title>
        <c:numFmt formatCode="General" sourceLinked="1"/>
        <c:majorTickMark val="none"/>
        <c:minorTickMark val="none"/>
        <c:tickLblPos val="nextTo"/>
        <c:crossAx val="42749952"/>
        <c:crosses val="autoZero"/>
        <c:crossBetween val="between"/>
      </c:valAx>
    </c:plotArea>
    <c:legend>
      <c:legendPos val="r"/>
      <c:overlay val="0"/>
    </c:legend>
    <c:plotVisOnly val="1"/>
    <c:dispBlanksAs val="gap"/>
    <c:showDLblsOverMax val="0"/>
  </c:chart>
  <c:txPr>
    <a:bodyPr/>
    <a:lstStyle/>
    <a:p>
      <a:pPr>
        <a:defRPr>
          <a:latin typeface="+mj-lt"/>
        </a:defRPr>
      </a:pPr>
      <a:endParaRPr lang="it-IT"/>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latin typeface="+mj-lt"/>
              </a:defRPr>
            </a:pPr>
            <a:r>
              <a:rPr lang="en-US" sz="1100">
                <a:latin typeface="+mj-lt"/>
              </a:rPr>
              <a:t>GCA vascolare - Cremona</a:t>
            </a:r>
          </a:p>
        </c:rich>
      </c:tx>
      <c:layout>
        <c:manualLayout>
          <c:xMode val="edge"/>
          <c:yMode val="edge"/>
          <c:x val="0.30693744531933509"/>
          <c:y val="4.6296296296296294E-2"/>
        </c:manualLayout>
      </c:layout>
      <c:overlay val="0"/>
    </c:title>
    <c:autoTitleDeleted val="0"/>
    <c:plotArea>
      <c:layout/>
      <c:lineChart>
        <c:grouping val="standard"/>
        <c:varyColors val="0"/>
        <c:ser>
          <c:idx val="0"/>
          <c:order val="0"/>
          <c:tx>
            <c:strRef>
              <c:f>'Vascolari attivi'!$H$1</c:f>
              <c:strCache>
                <c:ptCount val="1"/>
                <c:pt idx="0">
                  <c:v>Femmine</c:v>
                </c:pt>
              </c:strCache>
            </c:strRef>
          </c:tx>
          <c:spPr>
            <a:ln>
              <a:solidFill>
                <a:srgbClr val="FF6699"/>
              </a:solidFill>
            </a:ln>
          </c:spPr>
          <c:marker>
            <c:spPr>
              <a:solidFill>
                <a:srgbClr val="FF6699"/>
              </a:solidFill>
            </c:spPr>
          </c:marker>
          <c:cat>
            <c:strRef>
              <c:f>'Vascolari attivi'!$G$2:$G$21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'Vascolari attivi'!$H$2:$H$21</c:f>
              <c:numCache>
                <c:formatCode>General</c:formatCode>
                <c:ptCount val="20"/>
                <c:pt idx="0">
                  <c:v>6</c:v>
                </c:pt>
                <c:pt idx="1">
                  <c:v>1</c:v>
                </c:pt>
                <c:pt idx="2">
                  <c:v>1</c:v>
                </c:pt>
                <c:pt idx="3">
                  <c:v>1</c:v>
                </c:pt>
                <c:pt idx="4">
                  <c:v>3</c:v>
                </c:pt>
                <c:pt idx="5">
                  <c:v>4</c:v>
                </c:pt>
                <c:pt idx="6">
                  <c:v>6</c:v>
                </c:pt>
                <c:pt idx="7">
                  <c:v>10</c:v>
                </c:pt>
                <c:pt idx="8">
                  <c:v>15</c:v>
                </c:pt>
                <c:pt idx="9">
                  <c:v>23</c:v>
                </c:pt>
                <c:pt idx="10">
                  <c:v>30</c:v>
                </c:pt>
                <c:pt idx="11">
                  <c:v>44</c:v>
                </c:pt>
                <c:pt idx="12">
                  <c:v>55</c:v>
                </c:pt>
                <c:pt idx="13">
                  <c:v>119</c:v>
                </c:pt>
                <c:pt idx="14">
                  <c:v>177</c:v>
                </c:pt>
                <c:pt idx="15">
                  <c:v>218</c:v>
                </c:pt>
                <c:pt idx="16">
                  <c:v>222</c:v>
                </c:pt>
                <c:pt idx="17">
                  <c:v>163</c:v>
                </c:pt>
                <c:pt idx="18">
                  <c:v>41</c:v>
                </c:pt>
                <c:pt idx="19">
                  <c:v>6</c:v>
                </c:pt>
              </c:numCache>
            </c:numRef>
          </c:val>
          <c:smooth val="0"/>
        </c:ser>
        <c:ser>
          <c:idx val="1"/>
          <c:order val="1"/>
          <c:tx>
            <c:strRef>
              <c:f>'Vascolari attivi'!$I$1</c:f>
              <c:strCache>
                <c:ptCount val="1"/>
                <c:pt idx="0">
                  <c:v>Maschi</c:v>
                </c:pt>
              </c:strCache>
            </c:strRef>
          </c:tx>
          <c:spPr>
            <a:ln>
              <a:solidFill>
                <a:srgbClr val="0070C0"/>
              </a:solidFill>
            </a:ln>
          </c:spPr>
          <c:marker>
            <c:spPr>
              <a:solidFill>
                <a:srgbClr val="0070C0"/>
              </a:solidFill>
            </c:spPr>
          </c:marker>
          <c:cat>
            <c:strRef>
              <c:f>'Vascolari attivi'!$G$2:$G$21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'Vascolari attivi'!$I$2:$I$21</c:f>
              <c:numCache>
                <c:formatCode>General</c:formatCode>
                <c:ptCount val="20"/>
                <c:pt idx="0">
                  <c:v>5</c:v>
                </c:pt>
                <c:pt idx="1">
                  <c:v>1</c:v>
                </c:pt>
                <c:pt idx="3">
                  <c:v>6</c:v>
                </c:pt>
                <c:pt idx="4">
                  <c:v>2</c:v>
                </c:pt>
                <c:pt idx="6">
                  <c:v>9</c:v>
                </c:pt>
                <c:pt idx="7">
                  <c:v>17</c:v>
                </c:pt>
                <c:pt idx="8">
                  <c:v>20</c:v>
                </c:pt>
                <c:pt idx="9">
                  <c:v>40</c:v>
                </c:pt>
                <c:pt idx="10">
                  <c:v>59</c:v>
                </c:pt>
                <c:pt idx="11">
                  <c:v>106</c:v>
                </c:pt>
                <c:pt idx="12">
                  <c:v>138</c:v>
                </c:pt>
                <c:pt idx="13">
                  <c:v>196</c:v>
                </c:pt>
                <c:pt idx="14">
                  <c:v>259</c:v>
                </c:pt>
                <c:pt idx="15">
                  <c:v>261</c:v>
                </c:pt>
                <c:pt idx="16">
                  <c:v>165</c:v>
                </c:pt>
                <c:pt idx="17">
                  <c:v>69</c:v>
                </c:pt>
                <c:pt idx="18">
                  <c:v>10</c:v>
                </c:pt>
              </c:numCache>
            </c:numRef>
          </c:val>
          <c:smooth val="0"/>
        </c:ser>
        <c:dLbls>
          <c:showLegendKey val="0"/>
          <c:showVal val="0"/>
          <c:showCatName val="0"/>
          <c:showSerName val="0"/>
          <c:showPercent val="0"/>
          <c:showBubbleSize val="0"/>
        </c:dLbls>
        <c:marker val="1"/>
        <c:smooth val="0"/>
        <c:axId val="42767872"/>
        <c:axId val="42769792"/>
      </c:lineChart>
      <c:catAx>
        <c:axId val="42767872"/>
        <c:scaling>
          <c:orientation val="minMax"/>
        </c:scaling>
        <c:delete val="0"/>
        <c:axPos val="b"/>
        <c:majorTickMark val="none"/>
        <c:minorTickMark val="none"/>
        <c:tickLblPos val="nextTo"/>
        <c:crossAx val="42769792"/>
        <c:crosses val="autoZero"/>
        <c:auto val="1"/>
        <c:lblAlgn val="ctr"/>
        <c:lblOffset val="100"/>
        <c:noMultiLvlLbl val="0"/>
      </c:catAx>
      <c:valAx>
        <c:axId val="42769792"/>
        <c:scaling>
          <c:orientation val="minMax"/>
        </c:scaling>
        <c:delete val="0"/>
        <c:axPos val="l"/>
        <c:majorGridlines/>
        <c:title>
          <c:tx>
            <c:rich>
              <a:bodyPr/>
              <a:lstStyle/>
              <a:p>
                <a:pPr>
                  <a:defRPr/>
                </a:pPr>
                <a:r>
                  <a:rPr lang="en-US"/>
                  <a:t>numero </a:t>
                </a:r>
              </a:p>
            </c:rich>
          </c:tx>
          <c:overlay val="0"/>
        </c:title>
        <c:numFmt formatCode="General" sourceLinked="1"/>
        <c:majorTickMark val="none"/>
        <c:minorTickMark val="none"/>
        <c:tickLblPos val="nextTo"/>
        <c:crossAx val="42767872"/>
        <c:crosses val="autoZero"/>
        <c:crossBetween val="between"/>
      </c:valAx>
    </c:plotArea>
    <c:legend>
      <c:legendPos val="r"/>
      <c:overlay val="0"/>
    </c:legend>
    <c:plotVisOnly val="1"/>
    <c:dispBlanksAs val="gap"/>
    <c:showDLblsOverMax val="0"/>
  </c:chart>
  <c:txPr>
    <a:bodyPr/>
    <a:lstStyle/>
    <a:p>
      <a:pPr>
        <a:defRPr sz="1000"/>
      </a:pPr>
      <a:endParaRPr lang="it-IT"/>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t>GCA vascolari - Mantova</a:t>
            </a:r>
          </a:p>
        </c:rich>
      </c:tx>
      <c:overlay val="0"/>
    </c:title>
    <c:autoTitleDeleted val="0"/>
    <c:plotArea>
      <c:layout/>
      <c:lineChart>
        <c:grouping val="standard"/>
        <c:varyColors val="0"/>
        <c:ser>
          <c:idx val="0"/>
          <c:order val="0"/>
          <c:tx>
            <c:strRef>
              <c:f>'Vascolari attivi'!$M$1</c:f>
              <c:strCache>
                <c:ptCount val="1"/>
                <c:pt idx="0">
                  <c:v>Femmine</c:v>
                </c:pt>
              </c:strCache>
            </c:strRef>
          </c:tx>
          <c:spPr>
            <a:ln>
              <a:solidFill>
                <a:srgbClr val="FF6699"/>
              </a:solidFill>
            </a:ln>
          </c:spPr>
          <c:marker>
            <c:spPr>
              <a:solidFill>
                <a:srgbClr val="FF6699"/>
              </a:solidFill>
            </c:spPr>
          </c:marker>
          <c:cat>
            <c:strRef>
              <c:f>'Vascolari attivi'!$L$2:$L$21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'Vascolari attivi'!$M$2:$M$21</c:f>
              <c:numCache>
                <c:formatCode>General</c:formatCode>
                <c:ptCount val="20"/>
                <c:pt idx="0">
                  <c:v>10</c:v>
                </c:pt>
                <c:pt idx="1">
                  <c:v>1</c:v>
                </c:pt>
                <c:pt idx="3">
                  <c:v>2</c:v>
                </c:pt>
                <c:pt idx="4">
                  <c:v>4</c:v>
                </c:pt>
                <c:pt idx="5">
                  <c:v>3</c:v>
                </c:pt>
                <c:pt idx="6">
                  <c:v>11</c:v>
                </c:pt>
                <c:pt idx="7">
                  <c:v>18</c:v>
                </c:pt>
                <c:pt idx="8">
                  <c:v>26</c:v>
                </c:pt>
                <c:pt idx="9">
                  <c:v>48</c:v>
                </c:pt>
                <c:pt idx="10">
                  <c:v>44</c:v>
                </c:pt>
                <c:pt idx="11">
                  <c:v>76</c:v>
                </c:pt>
                <c:pt idx="12">
                  <c:v>119</c:v>
                </c:pt>
                <c:pt idx="13">
                  <c:v>174</c:v>
                </c:pt>
                <c:pt idx="14">
                  <c:v>279</c:v>
                </c:pt>
                <c:pt idx="15">
                  <c:v>409</c:v>
                </c:pt>
                <c:pt idx="16">
                  <c:v>391</c:v>
                </c:pt>
                <c:pt idx="17">
                  <c:v>245</c:v>
                </c:pt>
                <c:pt idx="18">
                  <c:v>75</c:v>
                </c:pt>
                <c:pt idx="19">
                  <c:v>15</c:v>
                </c:pt>
              </c:numCache>
            </c:numRef>
          </c:val>
          <c:smooth val="0"/>
        </c:ser>
        <c:ser>
          <c:idx val="1"/>
          <c:order val="1"/>
          <c:tx>
            <c:strRef>
              <c:f>'Vascolari attivi'!$N$1</c:f>
              <c:strCache>
                <c:ptCount val="1"/>
                <c:pt idx="0">
                  <c:v>Maschi</c:v>
                </c:pt>
              </c:strCache>
            </c:strRef>
          </c:tx>
          <c:spPr>
            <a:ln>
              <a:solidFill>
                <a:srgbClr val="0070C0"/>
              </a:solidFill>
            </a:ln>
          </c:spPr>
          <c:marker>
            <c:spPr>
              <a:solidFill>
                <a:srgbClr val="0070C0"/>
              </a:solidFill>
            </c:spPr>
          </c:marker>
          <c:cat>
            <c:strRef>
              <c:f>'Vascolari attivi'!$L$2:$L$21</c:f>
              <c:strCache>
                <c:ptCount val="20"/>
                <c:pt idx="0">
                  <c:v>00-04</c:v>
                </c:pt>
                <c:pt idx="1">
                  <c:v>05-09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c:v>
                </c:pt>
              </c:strCache>
            </c:strRef>
          </c:cat>
          <c:val>
            <c:numRef>
              <c:f>'Vascolari attivi'!$N$2:$N$21</c:f>
              <c:numCache>
                <c:formatCode>General</c:formatCode>
                <c:ptCount val="20"/>
                <c:pt idx="0">
                  <c:v>15</c:v>
                </c:pt>
                <c:pt idx="1">
                  <c:v>2</c:v>
                </c:pt>
                <c:pt idx="2">
                  <c:v>1</c:v>
                </c:pt>
                <c:pt idx="3">
                  <c:v>4</c:v>
                </c:pt>
                <c:pt idx="4">
                  <c:v>2</c:v>
                </c:pt>
                <c:pt idx="5">
                  <c:v>5</c:v>
                </c:pt>
                <c:pt idx="6">
                  <c:v>9</c:v>
                </c:pt>
                <c:pt idx="7">
                  <c:v>29</c:v>
                </c:pt>
                <c:pt idx="8">
                  <c:v>36</c:v>
                </c:pt>
                <c:pt idx="9">
                  <c:v>74</c:v>
                </c:pt>
                <c:pt idx="10">
                  <c:v>109</c:v>
                </c:pt>
                <c:pt idx="11">
                  <c:v>165</c:v>
                </c:pt>
                <c:pt idx="12">
                  <c:v>254</c:v>
                </c:pt>
                <c:pt idx="13">
                  <c:v>337</c:v>
                </c:pt>
                <c:pt idx="14">
                  <c:v>440</c:v>
                </c:pt>
                <c:pt idx="15">
                  <c:v>441</c:v>
                </c:pt>
                <c:pt idx="16">
                  <c:v>275</c:v>
                </c:pt>
                <c:pt idx="17">
                  <c:v>100</c:v>
                </c:pt>
                <c:pt idx="18">
                  <c:v>28</c:v>
                </c:pt>
                <c:pt idx="19">
                  <c:v>2</c:v>
                </c:pt>
              </c:numCache>
            </c:numRef>
          </c:val>
          <c:smooth val="0"/>
        </c:ser>
        <c:dLbls>
          <c:showLegendKey val="0"/>
          <c:showVal val="0"/>
          <c:showCatName val="0"/>
          <c:showSerName val="0"/>
          <c:showPercent val="0"/>
          <c:showBubbleSize val="0"/>
        </c:dLbls>
        <c:marker val="1"/>
        <c:smooth val="0"/>
        <c:axId val="42860928"/>
        <c:axId val="42862848"/>
      </c:lineChart>
      <c:catAx>
        <c:axId val="42860928"/>
        <c:scaling>
          <c:orientation val="minMax"/>
        </c:scaling>
        <c:delete val="0"/>
        <c:axPos val="b"/>
        <c:majorTickMark val="none"/>
        <c:minorTickMark val="none"/>
        <c:tickLblPos val="nextTo"/>
        <c:crossAx val="42862848"/>
        <c:crosses val="autoZero"/>
        <c:auto val="1"/>
        <c:lblAlgn val="ctr"/>
        <c:lblOffset val="100"/>
        <c:noMultiLvlLbl val="0"/>
      </c:catAx>
      <c:valAx>
        <c:axId val="42862848"/>
        <c:scaling>
          <c:orientation val="minMax"/>
        </c:scaling>
        <c:delete val="0"/>
        <c:axPos val="l"/>
        <c:majorGridlines/>
        <c:title>
          <c:tx>
            <c:rich>
              <a:bodyPr/>
              <a:lstStyle/>
              <a:p>
                <a:pPr>
                  <a:defRPr/>
                </a:pPr>
                <a:r>
                  <a:rPr lang="en-US"/>
                  <a:t>numero</a:t>
                </a:r>
              </a:p>
            </c:rich>
          </c:tx>
          <c:overlay val="0"/>
        </c:title>
        <c:numFmt formatCode="General" sourceLinked="1"/>
        <c:majorTickMark val="none"/>
        <c:minorTickMark val="none"/>
        <c:tickLblPos val="nextTo"/>
        <c:crossAx val="42860928"/>
        <c:crosses val="autoZero"/>
        <c:crossBetween val="between"/>
      </c:valAx>
    </c:plotArea>
    <c:legend>
      <c:legendPos val="r"/>
      <c:overlay val="0"/>
    </c:legend>
    <c:plotVisOnly val="1"/>
    <c:dispBlanksAs val="gap"/>
    <c:showDLblsOverMax val="0"/>
  </c:chart>
  <c:txPr>
    <a:bodyPr/>
    <a:lstStyle/>
    <a:p>
      <a:pPr>
        <a:defRPr sz="1000">
          <a:latin typeface="+mj-lt"/>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913</Words>
  <Characters>5209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ASL Cremona</Company>
  <LinksUpToDate>false</LinksUpToDate>
  <CharactersWithSpaces>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 Cremona</dc:creator>
  <cp:lastModifiedBy>PIRONI VANDA</cp:lastModifiedBy>
  <cp:revision>8</cp:revision>
  <cp:lastPrinted>2016-01-18T07:57:00Z</cp:lastPrinted>
  <dcterms:created xsi:type="dcterms:W3CDTF">2017-02-07T11:36:00Z</dcterms:created>
  <dcterms:modified xsi:type="dcterms:W3CDTF">2017-02-10T14:38:00Z</dcterms:modified>
</cp:coreProperties>
</file>