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07E" w:rsidRDefault="0063107E" w:rsidP="00AC0AD8">
      <w:pPr>
        <w:ind w:right="278"/>
        <w:jc w:val="both"/>
        <w:rPr>
          <w:sz w:val="22"/>
          <w:szCs w:val="22"/>
        </w:rPr>
      </w:pPr>
    </w:p>
    <w:p w:rsidR="0063107E" w:rsidRDefault="0063107E" w:rsidP="00AC0AD8">
      <w:pPr>
        <w:ind w:right="278"/>
        <w:jc w:val="both"/>
        <w:rPr>
          <w:sz w:val="22"/>
          <w:szCs w:val="22"/>
        </w:rPr>
      </w:pPr>
    </w:p>
    <w:p w:rsidR="00AC0AD8" w:rsidRPr="0063107E" w:rsidRDefault="0063107E" w:rsidP="00AC0AD8">
      <w:pPr>
        <w:ind w:right="278"/>
        <w:jc w:val="both"/>
        <w:rPr>
          <w:rFonts w:ascii="Arial" w:hAnsi="Arial" w:cs="Arial"/>
          <w:sz w:val="22"/>
          <w:szCs w:val="22"/>
        </w:rPr>
      </w:pPr>
      <w:r w:rsidRPr="0063107E">
        <w:rPr>
          <w:rFonts w:ascii="Arial" w:hAnsi="Arial" w:cs="Arial"/>
          <w:sz w:val="22"/>
          <w:szCs w:val="22"/>
        </w:rPr>
        <w:t xml:space="preserve">Allegato n. </w:t>
      </w:r>
      <w:r w:rsidR="00F27265">
        <w:rPr>
          <w:rFonts w:ascii="Arial" w:hAnsi="Arial" w:cs="Arial"/>
          <w:sz w:val="22"/>
          <w:szCs w:val="22"/>
        </w:rPr>
        <w:t>4</w:t>
      </w:r>
      <w:r w:rsidRPr="0063107E">
        <w:rPr>
          <w:rFonts w:ascii="Arial" w:hAnsi="Arial" w:cs="Arial"/>
          <w:sz w:val="22"/>
          <w:szCs w:val="22"/>
        </w:rPr>
        <w:t xml:space="preserve"> all’avviso pubblico campagna vaccinale anti SARS-COV-2</w:t>
      </w:r>
    </w:p>
    <w:p w:rsidR="00AC0AD8" w:rsidRDefault="00AC0AD8" w:rsidP="00AC0AD8">
      <w:pPr>
        <w:ind w:left="180" w:right="278"/>
        <w:jc w:val="both"/>
        <w:rPr>
          <w:rFonts w:ascii="Arial" w:hAnsi="Arial" w:cs="Arial"/>
          <w:sz w:val="22"/>
          <w:szCs w:val="22"/>
        </w:rPr>
      </w:pPr>
    </w:p>
    <w:p w:rsidR="00AC0AD8" w:rsidRPr="00A17866" w:rsidRDefault="00AC0AD8" w:rsidP="00AC0AD8">
      <w:pPr>
        <w:ind w:right="-1"/>
        <w:rPr>
          <w:rFonts w:ascii="Arial" w:hAnsi="Arial" w:cs="Arial"/>
          <w:sz w:val="22"/>
          <w:szCs w:val="22"/>
        </w:rPr>
      </w:pPr>
    </w:p>
    <w:p w:rsidR="0063107E" w:rsidRPr="0063107E" w:rsidRDefault="0063107E" w:rsidP="0063107E">
      <w:pPr>
        <w:jc w:val="center"/>
        <w:rPr>
          <w:rFonts w:ascii="Arial" w:eastAsia="Times New Roman" w:hAnsi="Arial" w:cs="Arial"/>
          <w:b/>
        </w:rPr>
      </w:pPr>
      <w:r w:rsidRPr="0063107E">
        <w:rPr>
          <w:rFonts w:ascii="Arial" w:eastAsia="Times New Roman" w:hAnsi="Arial" w:cs="Arial"/>
          <w:b/>
        </w:rPr>
        <w:t>INFORMATIVA PRIVACY</w:t>
      </w:r>
    </w:p>
    <w:p w:rsidR="0063107E" w:rsidRPr="0063107E" w:rsidRDefault="0063107E" w:rsidP="0063107E">
      <w:pPr>
        <w:jc w:val="center"/>
        <w:rPr>
          <w:rFonts w:ascii="Arial" w:eastAsia="Times New Roman" w:hAnsi="Arial" w:cs="Arial"/>
          <w:b/>
        </w:rPr>
      </w:pPr>
      <w:r w:rsidRPr="0063107E">
        <w:rPr>
          <w:rFonts w:ascii="Arial" w:eastAsia="Times New Roman" w:hAnsi="Arial" w:cs="Arial"/>
          <w:b/>
        </w:rPr>
        <w:t>AI SENSI DEL REGOLAMENTO 679/2016/UE</w:t>
      </w:r>
    </w:p>
    <w:p w:rsidR="0063107E" w:rsidRPr="0063107E" w:rsidRDefault="0063107E" w:rsidP="0063107E">
      <w:pPr>
        <w:jc w:val="both"/>
        <w:rPr>
          <w:rFonts w:ascii="Arial" w:eastAsia="Times New Roman" w:hAnsi="Arial" w:cs="Arial"/>
        </w:rPr>
      </w:pPr>
    </w:p>
    <w:p w:rsidR="0063107E" w:rsidRPr="0063107E" w:rsidRDefault="0063107E" w:rsidP="0063107E">
      <w:pPr>
        <w:jc w:val="both"/>
        <w:rPr>
          <w:rFonts w:ascii="Arial" w:eastAsia="Times New Roman" w:hAnsi="Arial" w:cs="Arial"/>
        </w:rPr>
      </w:pPr>
    </w:p>
    <w:p w:rsidR="0063107E" w:rsidRPr="0063107E" w:rsidRDefault="0063107E" w:rsidP="0063107E">
      <w:pPr>
        <w:jc w:val="both"/>
        <w:rPr>
          <w:rFonts w:ascii="Arial" w:eastAsia="Times New Roman" w:hAnsi="Arial" w:cs="Arial"/>
        </w:rPr>
      </w:pPr>
      <w:r w:rsidRPr="001D41E5">
        <w:rPr>
          <w:rFonts w:ascii="Arial" w:eastAsia="Times New Roman" w:hAnsi="Arial" w:cs="Arial"/>
          <w:sz w:val="22"/>
          <w:szCs w:val="22"/>
        </w:rPr>
        <w:t>Si informa che:</w:t>
      </w:r>
    </w:p>
    <w:p w:rsidR="0063107E" w:rsidRPr="00CA322F" w:rsidRDefault="0063107E" w:rsidP="00CA322F">
      <w:pPr>
        <w:pStyle w:val="Paragrafoelenco"/>
        <w:numPr>
          <w:ilvl w:val="0"/>
          <w:numId w:val="11"/>
        </w:numPr>
        <w:contextualSpacing/>
        <w:jc w:val="both"/>
        <w:rPr>
          <w:rFonts w:ascii="Arial" w:eastAsia="Times New Roman" w:hAnsi="Arial" w:cs="Arial"/>
        </w:rPr>
      </w:pPr>
      <w:r w:rsidRPr="00CA322F">
        <w:rPr>
          <w:rFonts w:ascii="Arial" w:eastAsia="Times New Roman" w:hAnsi="Arial" w:cs="Arial"/>
        </w:rPr>
        <w:t>tutti i dati personali (comuni identificativi, sensibili e/o giudiziari) comunicati all’Agenzia di Tutela della Salute (ATS) della Val Padana saranno trattati per le finalità istituzionali e per le finalità consentite dalla legge nel rispetto delle prescrizioni previste dal Regolamento Generale sulla protezione dei dati personali 679/2016 dell’Unione Europea;</w:t>
      </w:r>
    </w:p>
    <w:p w:rsidR="0063107E" w:rsidRPr="00CA322F" w:rsidRDefault="0063107E" w:rsidP="00CA322F">
      <w:pPr>
        <w:pStyle w:val="Paragrafoelenco"/>
        <w:numPr>
          <w:ilvl w:val="0"/>
          <w:numId w:val="11"/>
        </w:numPr>
        <w:contextualSpacing/>
        <w:jc w:val="both"/>
        <w:rPr>
          <w:rFonts w:ascii="Arial" w:eastAsia="Times New Roman" w:hAnsi="Arial" w:cs="Arial"/>
        </w:rPr>
      </w:pPr>
      <w:r w:rsidRPr="00CA322F">
        <w:rPr>
          <w:rFonts w:ascii="Arial" w:eastAsia="Times New Roman" w:hAnsi="Arial" w:cs="Arial"/>
        </w:rPr>
        <w:t>il trattamento dei dati personali avviene utilizzando strumenti e supporti sia cartacei che informatico-digitali;</w:t>
      </w:r>
    </w:p>
    <w:p w:rsidR="0063107E" w:rsidRPr="00CA322F" w:rsidRDefault="0063107E" w:rsidP="00CA322F">
      <w:pPr>
        <w:pStyle w:val="Paragrafoelenco"/>
        <w:numPr>
          <w:ilvl w:val="0"/>
          <w:numId w:val="11"/>
        </w:numPr>
        <w:contextualSpacing/>
        <w:jc w:val="both"/>
        <w:rPr>
          <w:rFonts w:ascii="Arial" w:eastAsia="Times New Roman" w:hAnsi="Arial" w:cs="Arial"/>
        </w:rPr>
      </w:pPr>
      <w:r w:rsidRPr="00CA322F">
        <w:rPr>
          <w:rFonts w:ascii="Arial" w:eastAsia="Times New Roman" w:hAnsi="Arial" w:cs="Arial"/>
        </w:rPr>
        <w:t>il Titolare del trattamento dei dati personali è l’Agenzia di Tutela della Salute (ATS) della Val Padana (Sede Legale: Via dei Toscani, 1 - 46100 – Mantova Tel. 0376/3341);</w:t>
      </w:r>
    </w:p>
    <w:p w:rsidR="0063107E" w:rsidRPr="00CA322F" w:rsidRDefault="0063107E" w:rsidP="00CA322F">
      <w:pPr>
        <w:pStyle w:val="Paragrafoelenco"/>
        <w:numPr>
          <w:ilvl w:val="0"/>
          <w:numId w:val="11"/>
        </w:numPr>
        <w:contextualSpacing/>
        <w:jc w:val="both"/>
        <w:rPr>
          <w:rFonts w:ascii="Arial" w:eastAsia="Times New Roman" w:hAnsi="Arial" w:cs="Arial"/>
        </w:rPr>
      </w:pPr>
      <w:r w:rsidRPr="00CA322F">
        <w:rPr>
          <w:rFonts w:ascii="Arial" w:eastAsia="Times New Roman" w:hAnsi="Arial" w:cs="Arial"/>
        </w:rPr>
        <w:t>l’Interessato può esercitare i diritti previsti dagli articoli 15, 16, 17, 18, 20, 21 e 22 del Regolamento UE 679/2016, ai seguenti recapiti: PEC: protocollo@pec.ats-valpadana.it;</w:t>
      </w:r>
    </w:p>
    <w:p w:rsidR="0063107E" w:rsidRPr="00CA322F" w:rsidRDefault="0063107E" w:rsidP="00CA322F">
      <w:pPr>
        <w:pStyle w:val="Paragrafoelenco"/>
        <w:numPr>
          <w:ilvl w:val="0"/>
          <w:numId w:val="11"/>
        </w:numPr>
        <w:contextualSpacing/>
        <w:jc w:val="both"/>
        <w:rPr>
          <w:rFonts w:ascii="Arial" w:eastAsia="Times New Roman" w:hAnsi="Arial" w:cs="Arial"/>
        </w:rPr>
      </w:pPr>
      <w:r w:rsidRPr="00CA322F">
        <w:rPr>
          <w:rFonts w:ascii="Arial" w:eastAsia="Times New Roman" w:hAnsi="Arial" w:cs="Arial"/>
        </w:rPr>
        <w:t xml:space="preserve">l’informativa completa redatta ai sensi degli articoli 13 e 14 del Regolamento UE 679/2016 è reperibile presso l’ATS e/o consultabile sul sito web dell’ente all'indirizzo: </w:t>
      </w:r>
      <w:hyperlink r:id="rId7" w:history="1">
        <w:r w:rsidRPr="00CA322F">
          <w:rPr>
            <w:rFonts w:ascii="Arial" w:eastAsia="Times New Roman" w:hAnsi="Arial" w:cs="Arial"/>
            <w:color w:val="0000FF"/>
            <w:u w:val="single"/>
          </w:rPr>
          <w:t>https://www.ats-valpadana.it.it</w:t>
        </w:r>
      </w:hyperlink>
      <w:r w:rsidRPr="00CA322F">
        <w:rPr>
          <w:rFonts w:ascii="Arial" w:eastAsia="Times New Roman" w:hAnsi="Arial" w:cs="Arial"/>
        </w:rPr>
        <w:t xml:space="preserve"> Amministrazione Trasparente – Altri Contenuti – </w:t>
      </w:r>
      <w:hyperlink r:id="rId8" w:tooltip="Dati ulteriori" w:history="1">
        <w:r w:rsidRPr="00CA322F">
          <w:rPr>
            <w:rFonts w:ascii="Arial" w:eastAsia="Times New Roman" w:hAnsi="Arial" w:cs="Arial"/>
          </w:rPr>
          <w:t>Dati ulteriori</w:t>
        </w:r>
      </w:hyperlink>
      <w:r w:rsidRPr="00CA322F">
        <w:rPr>
          <w:rFonts w:ascii="Arial" w:eastAsia="Times New Roman" w:hAnsi="Arial" w:cs="Arial"/>
        </w:rPr>
        <w:t> </w:t>
      </w:r>
      <w:r w:rsidR="00632898" w:rsidRPr="00CA322F">
        <w:rPr>
          <w:rFonts w:ascii="Arial" w:eastAsia="Times New Roman" w:hAnsi="Arial" w:cs="Arial"/>
        </w:rPr>
        <w:t>– </w:t>
      </w:r>
      <w:r w:rsidRPr="00CA322F">
        <w:rPr>
          <w:rFonts w:ascii="Arial" w:eastAsia="Times New Roman" w:hAnsi="Arial" w:cs="Arial"/>
        </w:rPr>
        <w:t> Privacy;</w:t>
      </w:r>
    </w:p>
    <w:p w:rsidR="0063107E" w:rsidRPr="00CA322F" w:rsidRDefault="0063107E" w:rsidP="00CA322F">
      <w:pPr>
        <w:pStyle w:val="Paragrafoelenco"/>
        <w:numPr>
          <w:ilvl w:val="0"/>
          <w:numId w:val="11"/>
        </w:numPr>
        <w:contextualSpacing/>
        <w:jc w:val="both"/>
        <w:rPr>
          <w:rFonts w:ascii="Arial" w:eastAsia="Times New Roman" w:hAnsi="Arial" w:cs="Arial"/>
        </w:rPr>
      </w:pPr>
      <w:r w:rsidRPr="00CA322F">
        <w:rPr>
          <w:rFonts w:ascii="Arial" w:eastAsia="Times New Roman" w:hAnsi="Arial" w:cs="Arial"/>
        </w:rPr>
        <w:t xml:space="preserve">il Data </w:t>
      </w:r>
      <w:proofErr w:type="spellStart"/>
      <w:r w:rsidRPr="00CA322F">
        <w:rPr>
          <w:rFonts w:ascii="Arial" w:eastAsia="Times New Roman" w:hAnsi="Arial" w:cs="Arial"/>
        </w:rPr>
        <w:t>Protection</w:t>
      </w:r>
      <w:proofErr w:type="spellEnd"/>
      <w:r w:rsidRPr="00CA322F">
        <w:rPr>
          <w:rFonts w:ascii="Arial" w:eastAsia="Times New Roman" w:hAnsi="Arial" w:cs="Arial"/>
        </w:rPr>
        <w:t xml:space="preserve"> </w:t>
      </w:r>
      <w:proofErr w:type="spellStart"/>
      <w:r w:rsidRPr="00CA322F">
        <w:rPr>
          <w:rFonts w:ascii="Arial" w:eastAsia="Times New Roman" w:hAnsi="Arial" w:cs="Arial"/>
        </w:rPr>
        <w:t>Officer</w:t>
      </w:r>
      <w:proofErr w:type="spellEnd"/>
      <w:r w:rsidRPr="00CA322F">
        <w:rPr>
          <w:rFonts w:ascii="Arial" w:eastAsia="Times New Roman" w:hAnsi="Arial" w:cs="Arial"/>
        </w:rPr>
        <w:t xml:space="preserve"> (Art. 37 Reg. 679/2016) nominato dall’Agenzia di Tutela della Salute (ATS) della Val Padana</w:t>
      </w:r>
      <w:r w:rsidR="00CA322F" w:rsidRPr="00CA322F">
        <w:rPr>
          <w:rFonts w:ascii="Arial" w:eastAsia="Times New Roman" w:hAnsi="Arial" w:cs="Arial"/>
        </w:rPr>
        <w:t xml:space="preserve"> è</w:t>
      </w:r>
      <w:r w:rsidR="00C70764">
        <w:rPr>
          <w:rFonts w:ascii="Arial" w:eastAsia="Times New Roman" w:hAnsi="Arial" w:cs="Arial"/>
        </w:rPr>
        <w:t xml:space="preserve"> LTA S.r.l.</w:t>
      </w:r>
      <w:r w:rsidRPr="00CA322F">
        <w:rPr>
          <w:rFonts w:ascii="Arial" w:eastAsia="Times New Roman" w:hAnsi="Arial" w:cs="Arial"/>
        </w:rPr>
        <w:t>, con sede legale in Via</w:t>
      </w:r>
      <w:r w:rsidR="00C70764">
        <w:rPr>
          <w:rFonts w:ascii="Arial" w:eastAsia="Times New Roman" w:hAnsi="Arial" w:cs="Arial"/>
        </w:rPr>
        <w:t xml:space="preserve"> </w:t>
      </w:r>
      <w:r w:rsidR="00C70764" w:rsidRPr="00C70764">
        <w:rPr>
          <w:rFonts w:ascii="Arial" w:eastAsia="Times New Roman" w:hAnsi="Arial" w:cs="Arial"/>
          <w:bCs/>
        </w:rPr>
        <w:t>della Conciliazione, n. 10</w:t>
      </w:r>
      <w:r w:rsidR="00C70764" w:rsidRPr="00C70764">
        <w:rPr>
          <w:rFonts w:ascii="Arial" w:eastAsia="Times New Roman" w:hAnsi="Arial" w:cs="Arial"/>
          <w:b/>
          <w:bCs/>
        </w:rPr>
        <w:t xml:space="preserve"> </w:t>
      </w:r>
      <w:r w:rsidR="00C70764">
        <w:rPr>
          <w:rFonts w:ascii="Arial" w:eastAsia="Times New Roman" w:hAnsi="Arial" w:cs="Arial"/>
        </w:rPr>
        <w:t>– 00193 Roma – rappresentante del DPO, Dott. Luigi Recupero,</w:t>
      </w:r>
      <w:r w:rsidR="00CA322F" w:rsidRPr="00CA322F">
        <w:rPr>
          <w:rFonts w:ascii="Arial" w:eastAsia="Times New Roman" w:hAnsi="Arial" w:cs="Arial"/>
        </w:rPr>
        <w:t xml:space="preserve"> </w:t>
      </w:r>
      <w:r w:rsidR="00CA322F" w:rsidRPr="00CA322F">
        <w:rPr>
          <w:rFonts w:ascii="Arial" w:eastAsia="Times New Roman" w:hAnsi="Arial" w:cs="Arial"/>
          <w:sz w:val="24"/>
          <w:szCs w:val="24"/>
        </w:rPr>
        <w:t>i</w:t>
      </w:r>
      <w:r w:rsidR="00CA322F" w:rsidRPr="00CA322F">
        <w:rPr>
          <w:rFonts w:ascii="Arial" w:eastAsia="Times New Roman" w:hAnsi="Arial" w:cs="Arial"/>
        </w:rPr>
        <w:t>l quale può essere contattato al seguente recapito pr</w:t>
      </w:r>
      <w:r w:rsidR="00CA322F">
        <w:rPr>
          <w:rFonts w:ascii="Arial" w:eastAsia="Times New Roman" w:hAnsi="Arial" w:cs="Arial"/>
        </w:rPr>
        <w:t>otocollo@pec.ats-valpadana.it.</w:t>
      </w:r>
      <w:bookmarkStart w:id="0" w:name="_GoBack"/>
      <w:bookmarkEnd w:id="0"/>
    </w:p>
    <w:sectPr w:rsidR="0063107E" w:rsidRPr="00CA322F" w:rsidSect="00A40AC4">
      <w:headerReference w:type="default" r:id="rId9"/>
      <w:footerReference w:type="default" r:id="rId10"/>
      <w:pgSz w:w="11906" w:h="16838"/>
      <w:pgMar w:top="576" w:right="576" w:bottom="576" w:left="576" w:header="43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073" w:rsidRDefault="00AC3073">
      <w:r>
        <w:separator/>
      </w:r>
    </w:p>
  </w:endnote>
  <w:endnote w:type="continuationSeparator" w:id="0">
    <w:p w:rsidR="00AC3073" w:rsidRDefault="00AC3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6DD" w:rsidRDefault="004606DD">
    <w:pPr>
      <w:pStyle w:val="NormaleWeb"/>
      <w:jc w:val="right"/>
    </w:pPr>
    <w:r>
      <w:tab/>
    </w:r>
    <w:r>
      <w:tab/>
    </w:r>
  </w:p>
  <w:tbl>
    <w:tblPr>
      <w:tblW w:w="5000" w:type="pct"/>
      <w:jc w:val="right"/>
      <w:tblCellSpacing w:w="15" w:type="dxa"/>
      <w:tblLook w:val="04A0" w:firstRow="1" w:lastRow="0" w:firstColumn="1" w:lastColumn="0" w:noHBand="0" w:noVBand="1"/>
    </w:tblPr>
    <w:tblGrid>
      <w:gridCol w:w="10754"/>
    </w:tblGrid>
    <w:tr w:rsidR="004606DD">
      <w:trPr>
        <w:tblCellSpacing w:w="15" w:type="dxa"/>
        <w:jc w:val="right"/>
      </w:trPr>
      <w:tc>
        <w:tcPr>
          <w:tcW w:w="0" w:type="auto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:rsidR="004606DD" w:rsidRDefault="004606DD">
          <w:pPr>
            <w:rPr>
              <w:rFonts w:eastAsia="Times New Roman"/>
            </w:rPr>
          </w:pPr>
          <w:r>
            <w:rPr>
              <w:rFonts w:ascii="Century Gothic" w:eastAsia="Times New Roman" w:hAnsi="Century Gothic"/>
              <w:color w:val="000000"/>
              <w:sz w:val="8"/>
              <w:szCs w:val="8"/>
            </w:rPr>
            <w:t>CIATS_05.03.00</w:t>
          </w:r>
        </w:p>
      </w:tc>
    </w:tr>
    <w:tr w:rsidR="004606DD">
      <w:trPr>
        <w:tblCellSpacing w:w="15" w:type="dxa"/>
        <w:jc w:val="right"/>
      </w:trPr>
      <w:tc>
        <w:tcPr>
          <w:tcW w:w="0" w:type="auto"/>
          <w:tcBorders>
            <w:top w:val="single" w:sz="6" w:space="0" w:color="02743A"/>
            <w:left w:val="nil"/>
            <w:bottom w:val="nil"/>
            <w:right w:val="nil"/>
          </w:tcBorders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:rsidR="004606DD" w:rsidRDefault="004606DD">
          <w:pPr>
            <w:rPr>
              <w:rFonts w:eastAsia="Times New Roman"/>
              <w:sz w:val="20"/>
              <w:szCs w:val="20"/>
            </w:rPr>
          </w:pPr>
        </w:p>
      </w:tc>
    </w:tr>
    <w:tr w:rsidR="004606DD">
      <w:trPr>
        <w:tblCellSpacing w:w="15" w:type="dxa"/>
        <w:jc w:val="right"/>
      </w:trPr>
      <w:tc>
        <w:tcPr>
          <w:tcW w:w="0" w:type="auto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:rsidR="004606DD" w:rsidRDefault="004606DD">
          <w:pPr>
            <w:rPr>
              <w:rFonts w:eastAsia="Times New Roman"/>
            </w:rPr>
          </w:pPr>
          <w:r>
            <w:rPr>
              <w:rFonts w:ascii="Century Gothic" w:eastAsia="Times New Roman" w:hAnsi="Century Gothic"/>
              <w:b/>
              <w:bCs/>
              <w:color w:val="000000"/>
              <w:sz w:val="15"/>
              <w:szCs w:val="15"/>
            </w:rPr>
            <w:t xml:space="preserve">Sede Legale: Via dei Toscani, 1 46100 Mantova - C.F. </w:t>
          </w:r>
          <w:proofErr w:type="spellStart"/>
          <w:r>
            <w:rPr>
              <w:rFonts w:ascii="Century Gothic" w:eastAsia="Times New Roman" w:hAnsi="Century Gothic"/>
              <w:b/>
              <w:bCs/>
              <w:color w:val="000000"/>
              <w:sz w:val="15"/>
              <w:szCs w:val="15"/>
            </w:rPr>
            <w:t>P.Iva</w:t>
          </w:r>
          <w:proofErr w:type="spellEnd"/>
          <w:r>
            <w:rPr>
              <w:rFonts w:ascii="Century Gothic" w:eastAsia="Times New Roman" w:hAnsi="Century Gothic"/>
              <w:b/>
              <w:bCs/>
              <w:color w:val="000000"/>
              <w:sz w:val="15"/>
              <w:szCs w:val="15"/>
            </w:rPr>
            <w:t xml:space="preserve"> 02481970206 - www.ats-valpadana.it - protocollo@pec.ats-valpadana.it</w:t>
          </w:r>
        </w:p>
      </w:tc>
    </w:tr>
    <w:tr w:rsidR="004606DD">
      <w:trPr>
        <w:tblCellSpacing w:w="15" w:type="dxa"/>
        <w:jc w:val="right"/>
      </w:trPr>
      <w:tc>
        <w:tcPr>
          <w:tcW w:w="0" w:type="auto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:rsidR="004606DD" w:rsidRDefault="004606DD">
          <w:pPr>
            <w:rPr>
              <w:rFonts w:eastAsia="Times New Roman"/>
            </w:rPr>
          </w:pPr>
          <w:r>
            <w:rPr>
              <w:rFonts w:ascii="Century Gothic" w:eastAsia="Times New Roman" w:hAnsi="Century Gothic"/>
              <w:color w:val="000000"/>
              <w:sz w:val="17"/>
              <w:szCs w:val="17"/>
            </w:rPr>
            <w:t>Sede Territoriale: Via dei Toscani, 1 46100 Mantova - 0376 334715 - personale@ats-valpadana.it</w:t>
          </w:r>
        </w:p>
      </w:tc>
    </w:tr>
    <w:tr w:rsidR="004606DD">
      <w:trPr>
        <w:tblCellSpacing w:w="15" w:type="dxa"/>
        <w:jc w:val="right"/>
      </w:trPr>
      <w:tc>
        <w:tcPr>
          <w:tcW w:w="0" w:type="auto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:rsidR="004606DD" w:rsidRDefault="004606DD">
          <w:pPr>
            <w:rPr>
              <w:rFonts w:eastAsia="Times New Roman"/>
            </w:rPr>
          </w:pPr>
          <w:r>
            <w:rPr>
              <w:rFonts w:ascii="Century Gothic" w:eastAsia="Times New Roman" w:hAnsi="Century Gothic"/>
              <w:color w:val="000000"/>
              <w:sz w:val="17"/>
              <w:szCs w:val="17"/>
            </w:rPr>
            <w:t>Sede Territoriale: Via San Sebastiano, 14 26100 Cremona - 0372 497308 - personale@ats-valpadana.it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073" w:rsidRDefault="00AC3073">
      <w:r>
        <w:separator/>
      </w:r>
    </w:p>
  </w:footnote>
  <w:footnote w:type="continuationSeparator" w:id="0">
    <w:p w:rsidR="00AC3073" w:rsidRDefault="00AC3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6DD" w:rsidRDefault="004606DD">
    <w:pPr>
      <w:pStyle w:val="NormaleWeb"/>
      <w:jc w:val="center"/>
    </w:pPr>
    <w:r>
      <w:rPr>
        <w:noProof/>
      </w:rPr>
      <w:drawing>
        <wp:inline distT="0" distB="0" distL="0" distR="0">
          <wp:extent cx="1028700" cy="609600"/>
          <wp:effectExtent l="19050" t="0" r="0" b="0"/>
          <wp:docPr id="20" name="Immagine 20" descr="http://192.168.12.166:98/ATS_ValPadana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192.168.12.166:98/ATS_ValPadana3.jpg"/>
                  <pic:cNvPicPr>
                    <a:picLocks noChangeAspect="1" noChangeArrowheads="1"/>
                  </pic:cNvPicPr>
                </pic:nvPicPr>
                <pic:blipFill>
                  <a:blip r:link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2500" w:type="pct"/>
      <w:tblCellSpacing w:w="15" w:type="dxa"/>
      <w:tblLook w:val="04A0" w:firstRow="1" w:lastRow="0" w:firstColumn="1" w:lastColumn="0" w:noHBand="0" w:noVBand="1"/>
    </w:tblPr>
    <w:tblGrid>
      <w:gridCol w:w="5377"/>
    </w:tblGrid>
    <w:tr w:rsidR="004606DD">
      <w:trPr>
        <w:tblCellSpacing w:w="15" w:type="dxa"/>
      </w:trPr>
      <w:tc>
        <w:tcPr>
          <w:tcW w:w="0" w:type="auto"/>
          <w:tcBorders>
            <w:top w:val="nil"/>
            <w:left w:val="nil"/>
            <w:bottom w:val="single" w:sz="6" w:space="0" w:color="02743A"/>
            <w:right w:val="nil"/>
          </w:tcBorders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:rsidR="004606DD" w:rsidRDefault="004606DD">
          <w:pPr>
            <w:rPr>
              <w:rFonts w:eastAsia="Times New Roman"/>
            </w:rPr>
          </w:pPr>
          <w:r>
            <w:rPr>
              <w:rFonts w:ascii="Century Gothic" w:eastAsia="Times New Roman" w:hAnsi="Century Gothic"/>
              <w:color w:val="02743A"/>
              <w:sz w:val="17"/>
              <w:szCs w:val="17"/>
            </w:rPr>
            <w:t>Dipartimento Amministrativo, di Controllo e degli Affari Generali e Legali</w:t>
          </w:r>
          <w:r>
            <w:rPr>
              <w:rFonts w:eastAsia="Times New Roman"/>
            </w:rPr>
            <w:t xml:space="preserve"> </w:t>
          </w:r>
        </w:p>
      </w:tc>
    </w:tr>
    <w:tr w:rsidR="004606DD">
      <w:trPr>
        <w:tblCellSpacing w:w="15" w:type="dxa"/>
      </w:trPr>
      <w:tc>
        <w:tcPr>
          <w:tcW w:w="0" w:type="auto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:rsidR="004606DD" w:rsidRDefault="004606DD">
          <w:pPr>
            <w:rPr>
              <w:rFonts w:eastAsia="Times New Roman"/>
            </w:rPr>
          </w:pPr>
          <w:r>
            <w:rPr>
              <w:rFonts w:ascii="Century Gothic" w:eastAsia="Times New Roman" w:hAnsi="Century Gothic"/>
              <w:color w:val="000000"/>
              <w:sz w:val="17"/>
              <w:szCs w:val="17"/>
            </w:rPr>
            <w:t>UOC Gestione Risorse Umane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26DD9"/>
    <w:multiLevelType w:val="hybridMultilevel"/>
    <w:tmpl w:val="FF865446"/>
    <w:lvl w:ilvl="0" w:tplc="CF90476E">
      <w:numFmt w:val="bullet"/>
      <w:lvlText w:val="-"/>
      <w:lvlJc w:val="left"/>
      <w:pPr>
        <w:ind w:left="2007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 w15:restartNumberingAfterBreak="0">
    <w:nsid w:val="0EBF5A9B"/>
    <w:multiLevelType w:val="hybridMultilevel"/>
    <w:tmpl w:val="63C847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816A1"/>
    <w:multiLevelType w:val="hybridMultilevel"/>
    <w:tmpl w:val="8AF0798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478B5"/>
    <w:multiLevelType w:val="hybridMultilevel"/>
    <w:tmpl w:val="23CEE834"/>
    <w:lvl w:ilvl="0" w:tplc="CF90476E">
      <w:numFmt w:val="bullet"/>
      <w:lvlText w:val="-"/>
      <w:lvlJc w:val="left"/>
      <w:pPr>
        <w:ind w:left="2007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 w15:restartNumberingAfterBreak="0">
    <w:nsid w:val="232D295B"/>
    <w:multiLevelType w:val="hybridMultilevel"/>
    <w:tmpl w:val="88CC7B78"/>
    <w:lvl w:ilvl="0" w:tplc="CA743AF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5EE65C4"/>
    <w:multiLevelType w:val="hybridMultilevel"/>
    <w:tmpl w:val="CEB8E562"/>
    <w:lvl w:ilvl="0" w:tplc="CA743A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9A30F26"/>
    <w:multiLevelType w:val="hybridMultilevel"/>
    <w:tmpl w:val="AA7C0BA4"/>
    <w:lvl w:ilvl="0" w:tplc="9586C4F6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54B16280"/>
    <w:multiLevelType w:val="hybridMultilevel"/>
    <w:tmpl w:val="D84C5CF4"/>
    <w:lvl w:ilvl="0" w:tplc="CF90476E">
      <w:numFmt w:val="bullet"/>
      <w:lvlText w:val="-"/>
      <w:lvlJc w:val="left"/>
      <w:pPr>
        <w:ind w:left="1647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64A26783"/>
    <w:multiLevelType w:val="hybridMultilevel"/>
    <w:tmpl w:val="40763D7E"/>
    <w:lvl w:ilvl="0" w:tplc="5F8E3E3E">
      <w:start w:val="21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72F3492"/>
    <w:multiLevelType w:val="hybridMultilevel"/>
    <w:tmpl w:val="1128986A"/>
    <w:lvl w:ilvl="0" w:tplc="4A5CFE8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94FC4"/>
    <w:multiLevelType w:val="hybridMultilevel"/>
    <w:tmpl w:val="24CABDFA"/>
    <w:lvl w:ilvl="0" w:tplc="5EB24C50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EDD"/>
    <w:rsid w:val="000521A1"/>
    <w:rsid w:val="000562F6"/>
    <w:rsid w:val="00062437"/>
    <w:rsid w:val="000A2E19"/>
    <w:rsid w:val="00100010"/>
    <w:rsid w:val="001060AC"/>
    <w:rsid w:val="00123310"/>
    <w:rsid w:val="0013445F"/>
    <w:rsid w:val="001457F6"/>
    <w:rsid w:val="00156853"/>
    <w:rsid w:val="00180DD4"/>
    <w:rsid w:val="00194B67"/>
    <w:rsid w:val="001B7F75"/>
    <w:rsid w:val="001C5CEC"/>
    <w:rsid w:val="001D41E5"/>
    <w:rsid w:val="001F13C4"/>
    <w:rsid w:val="00200C4C"/>
    <w:rsid w:val="00201BDF"/>
    <w:rsid w:val="00216F80"/>
    <w:rsid w:val="002612C3"/>
    <w:rsid w:val="002904C4"/>
    <w:rsid w:val="00291059"/>
    <w:rsid w:val="0029733A"/>
    <w:rsid w:val="002A2964"/>
    <w:rsid w:val="002A352B"/>
    <w:rsid w:val="002B463E"/>
    <w:rsid w:val="002D5D5B"/>
    <w:rsid w:val="002E3064"/>
    <w:rsid w:val="002F4490"/>
    <w:rsid w:val="00302269"/>
    <w:rsid w:val="00326FD2"/>
    <w:rsid w:val="00357FC2"/>
    <w:rsid w:val="003A29D7"/>
    <w:rsid w:val="003B37A7"/>
    <w:rsid w:val="003B7832"/>
    <w:rsid w:val="003D42A7"/>
    <w:rsid w:val="003E3646"/>
    <w:rsid w:val="00416044"/>
    <w:rsid w:val="004171D8"/>
    <w:rsid w:val="00434110"/>
    <w:rsid w:val="00455B11"/>
    <w:rsid w:val="004606DD"/>
    <w:rsid w:val="004A4646"/>
    <w:rsid w:val="004B5CB2"/>
    <w:rsid w:val="00505C2F"/>
    <w:rsid w:val="005157C8"/>
    <w:rsid w:val="00533C01"/>
    <w:rsid w:val="00546962"/>
    <w:rsid w:val="00571F2B"/>
    <w:rsid w:val="00574E94"/>
    <w:rsid w:val="00584CBA"/>
    <w:rsid w:val="0063107E"/>
    <w:rsid w:val="00632898"/>
    <w:rsid w:val="006512FB"/>
    <w:rsid w:val="00663143"/>
    <w:rsid w:val="00673B5C"/>
    <w:rsid w:val="00681CBA"/>
    <w:rsid w:val="00682EE2"/>
    <w:rsid w:val="006B18B2"/>
    <w:rsid w:val="007103B1"/>
    <w:rsid w:val="00722EFD"/>
    <w:rsid w:val="007523FB"/>
    <w:rsid w:val="007910C2"/>
    <w:rsid w:val="007A4334"/>
    <w:rsid w:val="007B0F1A"/>
    <w:rsid w:val="007B3BEC"/>
    <w:rsid w:val="007B5BAB"/>
    <w:rsid w:val="007B7E8A"/>
    <w:rsid w:val="0086321A"/>
    <w:rsid w:val="00882F06"/>
    <w:rsid w:val="008851A4"/>
    <w:rsid w:val="008A00E1"/>
    <w:rsid w:val="008B0014"/>
    <w:rsid w:val="008B2B99"/>
    <w:rsid w:val="008C07DC"/>
    <w:rsid w:val="008C212E"/>
    <w:rsid w:val="008C42AD"/>
    <w:rsid w:val="008E5230"/>
    <w:rsid w:val="008F108E"/>
    <w:rsid w:val="00917AFC"/>
    <w:rsid w:val="00980C7D"/>
    <w:rsid w:val="00992B9B"/>
    <w:rsid w:val="009D4AA5"/>
    <w:rsid w:val="009D626B"/>
    <w:rsid w:val="00A01DFE"/>
    <w:rsid w:val="00A144AA"/>
    <w:rsid w:val="00A40AC4"/>
    <w:rsid w:val="00A95F65"/>
    <w:rsid w:val="00AC0AD8"/>
    <w:rsid w:val="00AC3073"/>
    <w:rsid w:val="00AD03C3"/>
    <w:rsid w:val="00AF49FA"/>
    <w:rsid w:val="00AF60DE"/>
    <w:rsid w:val="00B05945"/>
    <w:rsid w:val="00B343F4"/>
    <w:rsid w:val="00B75CC9"/>
    <w:rsid w:val="00B76CE9"/>
    <w:rsid w:val="00B820B7"/>
    <w:rsid w:val="00BA66E7"/>
    <w:rsid w:val="00C12E2B"/>
    <w:rsid w:val="00C15592"/>
    <w:rsid w:val="00C20AE1"/>
    <w:rsid w:val="00C5315E"/>
    <w:rsid w:val="00C70764"/>
    <w:rsid w:val="00CA322F"/>
    <w:rsid w:val="00CA57C1"/>
    <w:rsid w:val="00CB02B4"/>
    <w:rsid w:val="00CD4907"/>
    <w:rsid w:val="00CF4AD1"/>
    <w:rsid w:val="00D030AE"/>
    <w:rsid w:val="00D25209"/>
    <w:rsid w:val="00D31A94"/>
    <w:rsid w:val="00D63C28"/>
    <w:rsid w:val="00DA4AE7"/>
    <w:rsid w:val="00DB6B5D"/>
    <w:rsid w:val="00E33661"/>
    <w:rsid w:val="00E60308"/>
    <w:rsid w:val="00E65436"/>
    <w:rsid w:val="00E6613E"/>
    <w:rsid w:val="00E837CC"/>
    <w:rsid w:val="00E97AE1"/>
    <w:rsid w:val="00EA2BCA"/>
    <w:rsid w:val="00F27265"/>
    <w:rsid w:val="00F30EA3"/>
    <w:rsid w:val="00F41C76"/>
    <w:rsid w:val="00F446E1"/>
    <w:rsid w:val="00F54A9D"/>
    <w:rsid w:val="00F60EDD"/>
    <w:rsid w:val="00F61C04"/>
    <w:rsid w:val="00FE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19F2E0"/>
  <w15:docId w15:val="{061927C6-500A-4CE8-9386-B37EDFCC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0AC4"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40AC4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A40AC4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A40AC4"/>
    <w:rPr>
      <w:rFonts w:ascii="Times New Roman" w:eastAsiaTheme="minorEastAsia" w:hAnsi="Times New Roman" w:cs="Times New Roman" w:hint="defau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40AC4"/>
    <w:pPr>
      <w:tabs>
        <w:tab w:val="center" w:pos="4320"/>
        <w:tab w:val="right" w:pos="8640"/>
      </w:tabs>
    </w:pPr>
    <w:rPr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A40AC4"/>
    <w:rPr>
      <w:rFonts w:ascii="Times New Roman" w:eastAsiaTheme="minorEastAsia" w:hAnsi="Times New Roman" w:cs="Times New Roman" w:hint="default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0A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40AC4"/>
    <w:rPr>
      <w:rFonts w:ascii="Tahoma" w:eastAsiaTheme="minorEastAsia" w:hAnsi="Tahoma" w:cs="Tahoma" w:hint="default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D03C3"/>
    <w:pPr>
      <w:spacing w:after="120"/>
    </w:pPr>
    <w:rPr>
      <w:rFonts w:asciiTheme="minorHAnsi" w:hAnsiTheme="minorHAnsi" w:cstheme="minorBidi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D03C3"/>
    <w:rPr>
      <w:rFonts w:asciiTheme="minorHAnsi" w:eastAsiaTheme="minorEastAsia" w:hAnsiTheme="minorHAnsi" w:cstheme="minorBidi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81CB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D030AE"/>
    <w:rPr>
      <w:color w:val="0563C1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86321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6321A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4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lmn.it/Templ_cont.asp?IDLivello1=151&amp;IDlivello2=1839&amp;IDlivello3=1168&amp;IDlivello4=6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ts-valpadana.it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http://192.168.12.166:98/ATS_ValPadana3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VEZZANI GIULIA</dc:creator>
  <cp:lastModifiedBy>Tedoli Sara</cp:lastModifiedBy>
  <cp:revision>3</cp:revision>
  <cp:lastPrinted>2021-01-19T09:09:00Z</cp:lastPrinted>
  <dcterms:created xsi:type="dcterms:W3CDTF">2021-01-20T14:52:00Z</dcterms:created>
  <dcterms:modified xsi:type="dcterms:W3CDTF">2021-01-20T14:54:00Z</dcterms:modified>
</cp:coreProperties>
</file>