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10" w:rsidRDefault="00031A85">
      <w:pPr>
        <w:pStyle w:val="NormaleWeb"/>
        <w:jc w:val="center"/>
      </w:pPr>
      <w:r>
        <w:rPr>
          <w:rFonts w:ascii="Verdana" w:hAnsi="Verdana" w:cs="Verdana"/>
          <w:b/>
          <w:sz w:val="15"/>
        </w:rPr>
        <w:t>INFORMATIVA PRIVACY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Professionisti fornitori 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Regulation</w:t>
      </w:r>
      <w:proofErr w:type="spellEnd"/>
      <w:r>
        <w:rPr>
          <w:rFonts w:ascii="Verdana" w:hAnsi="Verdana" w:cs="Verdana"/>
          <w:sz w:val="15"/>
        </w:rPr>
        <w:t>", informiamo che Agenzia di Tutela della Salute della Val Padana tratta i dati personali forniti e liberamente comunicati dall'interessato. Agenzia di Tutela della Salute della Val Padana garantisce che il trattamento dei dati personali si svolge nel rispetto dei diritti e delle libertà fondamentali, nonché della dignità, con particolare riferimento alla riservatezza, all'identità personale e al diritto alla protezione dei dati personali.</w:t>
      </w:r>
    </w:p>
    <w:p w:rsidR="00EA4D10" w:rsidRDefault="00031A8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679/2016)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>Tutti i dati personali comunicati dall'interessato sono trattati per assolvere ad adempimenti previsti da leggi, da regolamenti, dalla normativa comunitaria e per lo svolgimento delle funzioni istituzionali (articolo 6.1.c Regolamento 679/2016/UE), per esercitare un compito di interesse pubblico connesso all'esercizio di pubblici poteri (articolo 6.1.e Regolamento 679/2016/UE), o per la gestione di obbligazioni contrattuali (articolo 6.1.b Regolamento 679/2016/UE), in particolare per:</w:t>
      </w:r>
    </w:p>
    <w:p w:rsidR="00EA4D10" w:rsidRDefault="00031A8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l’inserimento nelle anagrafiche e nei database informatici aziendali;</w:t>
      </w:r>
    </w:p>
    <w:p w:rsidR="00EA4D10" w:rsidRDefault="00031A8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fiscale e contabile;</w:t>
      </w:r>
    </w:p>
    <w:p w:rsidR="00EA4D10" w:rsidRDefault="00031A8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della corrispondenza ed eventuale trasporto, spedizione e ricevimento delle merci;</w:t>
      </w:r>
    </w:p>
    <w:p w:rsidR="00EA4D10" w:rsidRDefault="00031A8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l’elaborazione di statistiche e rendicontazione ai soggetti di controllo;</w:t>
      </w:r>
    </w:p>
    <w:p w:rsidR="00EA4D10" w:rsidRDefault="00031A8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assolvere a sue specifiche richieste.</w:t>
      </w:r>
    </w:p>
    <w:p w:rsidR="00EA4D10" w:rsidRDefault="00031A8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>Il trattamento dei dati personali avviene presso gli uffici aziendali, o qualora fosse necessario, presso i soggetti indicati al paragrafo 4, utilizzando sia supporti cartacei che informatici, per via sia telefonica che telematica, anche attraverso strumenti automatizzati atti a memorizzare, gestire e trasmettere i dati stessi, con l’osservanza di ogni misura cautelativa, che ne garantisca la sicurezza e la riservatezza.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 trattamento non conforme alle finalità della raccolta dei dati stessi. I dati personali sono trattati:</w:t>
      </w:r>
    </w:p>
    <w:p w:rsidR="00EA4D10" w:rsidRDefault="00031A85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:rsidR="00EA4D10" w:rsidRDefault="00031A85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 modo lecito e secondo correttezza.</w:t>
      </w:r>
      <w:r>
        <w:br/>
      </w:r>
      <w:r>
        <w:br/>
      </w:r>
      <w:r>
        <w:rPr>
          <w:rFonts w:ascii="Verdana" w:hAnsi="Verdana" w:cs="Verdana"/>
          <w:sz w:val="15"/>
        </w:rPr>
        <w:t>I dati personali sono raccolti:</w:t>
      </w:r>
    </w:p>
    <w:p w:rsidR="00EA4D10" w:rsidRDefault="00031A8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 scopi determinati espliciti e legittimi;</w:t>
      </w:r>
    </w:p>
    <w:p w:rsidR="00EA4D10" w:rsidRDefault="00031A8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EA4D10" w:rsidRDefault="00031A8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dati personali è obbligatorio per le finalità previste al paragrafo 1. Il loro mancato conferimento comporta la mancata erogazione del servizio richiesto, del suo corretto svolgimento e degli eventuali adempimenti di legge. I dati personali sono conservati presso gli uffici aziendali e, qualora fosse necessario, presso i soggetti indicati al paragrafo 4.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>I dati personali qualora fosse necessario, possono essere comunicati (con tale termine intendendosi il darne conoscenza ad uno o più soggetti determinati), a:</w:t>
      </w:r>
    </w:p>
    <w:p w:rsidR="00EA4D10" w:rsidRDefault="00031A8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soggetti la cui facoltà di accesso ai dati è riconosciuta da disposizioni di legge, normativa secondaria e comunitaria;</w:t>
      </w:r>
    </w:p>
    <w:p w:rsidR="00EA4D10" w:rsidRDefault="00031A8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lastRenderedPageBreak/>
        <w:t>collaboratori, dipendenti, fornitori e consulenti di Agenzia di Tutela della Salute della Val Padana, nell'ambito delle relative mansioni e/o di eventuali obblighi contrattuali, compresi i Responsabili dei trattamenti e gli Incaricati, nominati ai sensi del Regolamento 679/2016/UE;</w:t>
      </w:r>
    </w:p>
    <w:p w:rsidR="00EA4D10" w:rsidRDefault="00031A8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persone fisiche e/o giuridiche, pubbliche e/o private, quando la comunicazione risulti necessaria o funzionale allo svolgimento dell’attività di Agenzia di Tutela della Salute della Val Padana nei modi e per le finalità sopra illustrate;</w:t>
      </w:r>
    </w:p>
    <w:p w:rsidR="00EA4D10" w:rsidRDefault="00031A8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uffici postali, a spedizionieri e a corrieri per l’invio di documentazione e/o materiale;</w:t>
      </w:r>
    </w:p>
    <w:p w:rsidR="00EA4D10" w:rsidRDefault="00031A8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di credito per la gestione d’incassi e pagamenti.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>I dati personali non vengono in alcun caso diffusi, con tale termine intendendosi il darne conoscenza in qualunque modo ad una pluralità di soggetti indeterminati, fatti salvi gli obblighi di legge.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>Il Titolare del trattamento dei dati personali è Agenzia di Tutela della Salute della Val Padana. Alla data odierna ogni informazione inerente il Titolare, congiuntamente all’elenco aggiornato dei Responsabili e degli Amministratori di sistema designati, è reperibile presso la sede aziendale di Agenzia di Tutela della Salute della Val Padana in Via dei Toscani 1, 46100 Mantova.</w:t>
      </w:r>
    </w:p>
    <w:p w:rsidR="00EA4D10" w:rsidRDefault="00031A85">
      <w:pPr>
        <w:pStyle w:val="NormaleWeb"/>
        <w:rPr>
          <w:rFonts w:ascii="Verdana" w:hAnsi="Verdana" w:cs="Verdana"/>
          <w:sz w:val="15"/>
        </w:rPr>
      </w:pPr>
      <w:r>
        <w:rPr>
          <w:rFonts w:ascii="Verdana" w:hAnsi="Verdana" w:cs="Verdana"/>
          <w:b/>
          <w:sz w:val="15"/>
          <w:u w:val="single"/>
        </w:rPr>
        <w:t xml:space="preserve">6. Data </w:t>
      </w:r>
      <w:proofErr w:type="spellStart"/>
      <w:r>
        <w:rPr>
          <w:rFonts w:ascii="Verdana" w:hAnsi="Verdana" w:cs="Verdana"/>
          <w:b/>
          <w:sz w:val="15"/>
          <w:u w:val="single"/>
        </w:rPr>
        <w:t>Protection</w:t>
      </w:r>
      <w:proofErr w:type="spellEnd"/>
      <w:r>
        <w:rPr>
          <w:rFonts w:ascii="Verdana" w:hAnsi="Verdana" w:cs="Verdana"/>
          <w:b/>
          <w:sz w:val="15"/>
          <w:u w:val="single"/>
        </w:rPr>
        <w:t xml:space="preserve"> </w:t>
      </w:r>
      <w:proofErr w:type="spellStart"/>
      <w:r>
        <w:rPr>
          <w:rFonts w:ascii="Verdana" w:hAnsi="Verdana" w:cs="Verdana"/>
          <w:b/>
          <w:sz w:val="15"/>
          <w:u w:val="single"/>
        </w:rPr>
        <w:t>Officer</w:t>
      </w:r>
      <w:proofErr w:type="spellEnd"/>
      <w:r>
        <w:rPr>
          <w:rFonts w:ascii="Verdana" w:hAnsi="Verdana" w:cs="Verdana"/>
          <w:b/>
          <w:sz w:val="15"/>
          <w:u w:val="single"/>
        </w:rPr>
        <w:t xml:space="preserve">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  <w:r>
        <w:br/>
      </w:r>
      <w:r>
        <w:br/>
      </w:r>
      <w:r>
        <w:rPr>
          <w:rFonts w:ascii="Verdana" w:hAnsi="Verdana" w:cs="Verdana"/>
          <w:sz w:val="15"/>
        </w:rPr>
        <w:t xml:space="preserve">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93"/>
        <w:gridCol w:w="2238"/>
        <w:gridCol w:w="2658"/>
        <w:gridCol w:w="812"/>
        <w:gridCol w:w="1068"/>
        <w:gridCol w:w="2769"/>
      </w:tblGrid>
      <w:tr w:rsidR="00A865FB" w:rsidTr="00A8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PARTITA IVA E C.F.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Rappresentante del DPO</w:t>
            </w:r>
          </w:p>
        </w:tc>
      </w:tr>
      <w:tr w:rsidR="00A865FB" w:rsidTr="00A865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5FB" w:rsidRDefault="00A865F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Recupero Luigi</w:t>
            </w:r>
          </w:p>
        </w:tc>
      </w:tr>
    </w:tbl>
    <w:p w:rsidR="00EA4D10" w:rsidRDefault="00031A85">
      <w:pPr>
        <w:pStyle w:val="NormaleWeb"/>
        <w:jc w:val="both"/>
        <w:rPr>
          <w:rFonts w:ascii="Century Gothic" w:hAnsi="Century Gothic" w:cs="Century Gothic"/>
          <w:color w:val="000000"/>
          <w:sz w:val="17"/>
        </w:rPr>
      </w:pPr>
      <w:r>
        <w:rPr>
          <w:rFonts w:ascii="Verdana" w:hAnsi="Verdana" w:cs="Verdana"/>
          <w:sz w:val="15"/>
        </w:rPr>
        <w:t xml:space="preserve">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 xml:space="preserve"> è reperibile presso la sede aziendale di Agenzia di Tutela della Salute della Val Padana in Via dei Toscani 1, 46100 Mantova. In caso di istanze/comunicazione scritte da inviarsi in modalità digitale 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 xml:space="preserve"> può essere contattato utilizzando i recapiti istituzionali dell'ente (protocollo@pec.ats-valpadana.it) indicati sul sito web dell'Ente.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EA4D10" w:rsidRDefault="00031A8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Agenzia di Tutela della Salute della Val Padana dichiara che i dati personali dell’Interessato oggetto del trattamento saranno conservati per il periodo necessario a rispettare i termini di conservazione stabiliti nel Massimario di Scarto approvato dalla Regione Lombardia attualmente in vigore e </w:t>
      </w:r>
      <w:proofErr w:type="spellStart"/>
      <w:r>
        <w:rPr>
          <w:rFonts w:ascii="Verdana" w:hAnsi="Verdana" w:cs="Verdana"/>
          <w:sz w:val="15"/>
        </w:rPr>
        <w:t>ss.</w:t>
      </w:r>
      <w:proofErr w:type="gramStart"/>
      <w:r>
        <w:rPr>
          <w:rFonts w:ascii="Verdana" w:hAnsi="Verdana" w:cs="Verdana"/>
          <w:sz w:val="15"/>
        </w:rPr>
        <w:t>mm.ii</w:t>
      </w:r>
      <w:proofErr w:type="spellEnd"/>
      <w:r>
        <w:rPr>
          <w:rFonts w:ascii="Verdana" w:hAnsi="Verdana" w:cs="Verdana"/>
          <w:sz w:val="15"/>
        </w:rPr>
        <w:t>.</w:t>
      </w:r>
      <w:proofErr w:type="gramEnd"/>
      <w:r>
        <w:rPr>
          <w:rFonts w:ascii="Verdana" w:hAnsi="Verdana" w:cs="Verdana"/>
          <w:sz w:val="15"/>
        </w:rPr>
        <w:t xml:space="preserve"> e comunque non superiori a quelli necessari per la gestione dei possibili ricorsi/contenziosi.</w:t>
      </w:r>
    </w:p>
    <w:p w:rsidR="00EA4D10" w:rsidRDefault="00031A8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EA4D10" w:rsidRDefault="00031A85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EA4D10" w:rsidRDefault="00031A8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15 Reg. 679/2016, di poter accedere ai propri dati personali;</w:t>
      </w:r>
    </w:p>
    <w:p w:rsidR="00EA4D10" w:rsidRDefault="00031A8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16 Reg. 679/2016, di poter rettificare i propri dati personali, ove quest’ultimo non contrasti con la normativa vigente sulla conservazione dei dati   stessi;</w:t>
      </w:r>
    </w:p>
    <w:p w:rsidR="00EA4D10" w:rsidRDefault="00031A8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17 Reg. 679/2016, di poter cancellare i propri dati personali, ove quest’ultimo non contrasti con la normativa vigente sulla conservazione dei dati stessi;</w:t>
      </w:r>
    </w:p>
    <w:p w:rsidR="00EA4D10" w:rsidRDefault="00031A8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18 Reg. 679/2016, di poter limitare il trattamento dei propri dati personali;</w:t>
      </w:r>
    </w:p>
    <w:p w:rsidR="00EA4D10" w:rsidRDefault="00031A8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opporsi al trattamento, ex Art. 21 Reg. 679/2016.</w:t>
      </w:r>
    </w:p>
    <w:p w:rsidR="00EA4D10" w:rsidRDefault="00031A8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A865FB" w:rsidRDefault="00031A85" w:rsidP="00A865FB">
      <w:r>
        <w:rPr>
          <w:rFonts w:ascii="Verdana" w:hAnsi="Verdana" w:cs="Verdana"/>
          <w:sz w:val="15"/>
        </w:rPr>
        <w:t>Si rende noto all'interessato che ha il diritto di proporre reclamo ad una autorità di controllo (in particolar modo all'Autorità Garante per la protezione dei dati personali).</w:t>
      </w:r>
      <w:bookmarkStart w:id="0" w:name="_GoBack"/>
      <w:bookmarkEnd w:id="0"/>
    </w:p>
    <w:tbl>
      <w:tblPr>
        <w:tblW w:w="3696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743"/>
      </w:tblGrid>
      <w:tr w:rsidR="00EA4D10" w:rsidTr="00A865F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59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EA4D10" w:rsidTr="00A865F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2743A"/>
                  </w:tcBorders>
                  <w:vAlign w:val="center"/>
                  <w:hideMark/>
                </w:tcPr>
                <w:p w:rsidR="00EA4D10" w:rsidRDefault="00EA4D10"/>
              </w:tc>
            </w:tr>
            <w:tr w:rsidR="00EA4D10" w:rsidTr="00A865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D10" w:rsidRDefault="00031A85">
                  <w:r>
                    <w:rPr>
                      <w:rFonts w:ascii="Century Gothic" w:hAnsi="Century Gothic" w:cs="Century Gothic"/>
                      <w:color w:val="000000"/>
                      <w:sz w:val="17"/>
                    </w:rPr>
                    <w:t>Il Direttore Generale</w:t>
                  </w:r>
                </w:p>
              </w:tc>
            </w:tr>
          </w:tbl>
          <w:p w:rsidR="00EA4D10" w:rsidRDefault="00EA4D10"/>
        </w:tc>
        <w:tc>
          <w:tcPr>
            <w:tcW w:w="0" w:type="auto"/>
            <w:vAlign w:val="center"/>
            <w:hideMark/>
          </w:tcPr>
          <w:p w:rsidR="00EA4D10" w:rsidRDefault="00031A85">
            <w:pPr>
              <w:pStyle w:val="NormaleWeb"/>
              <w:jc w:val="right"/>
            </w:pPr>
            <w:r>
              <w:tab/>
            </w:r>
            <w:r>
              <w:tab/>
            </w:r>
          </w:p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EA4D1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A4D10" w:rsidRDefault="00031A85">
                  <w:r>
                    <w:rPr>
                      <w:rFonts w:ascii="Century Gothic" w:hAnsi="Century Gothic" w:cs="Century Gothic"/>
                      <w:color w:val="000000"/>
                      <w:sz w:val="8"/>
                    </w:rPr>
                    <w:t>CIATS_00.01.00</w:t>
                  </w:r>
                </w:p>
              </w:tc>
            </w:tr>
            <w:tr w:rsidR="00EA4D1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2743A"/>
                  </w:tcBorders>
                  <w:vAlign w:val="center"/>
                  <w:hideMark/>
                </w:tcPr>
                <w:p w:rsidR="00EA4D10" w:rsidRDefault="00EA4D10"/>
              </w:tc>
            </w:tr>
            <w:tr w:rsidR="00EA4D1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A4D10" w:rsidRDefault="00031A85">
                  <w:r>
                    <w:rPr>
                      <w:rFonts w:ascii="Century Gothic" w:hAnsi="Century Gothic" w:cs="Century Gothic"/>
                      <w:b/>
                      <w:color w:val="000000"/>
                      <w:sz w:val="15"/>
                    </w:rPr>
                    <w:lastRenderedPageBreak/>
                    <w:t xml:space="preserve">Sede Legale: Via dei Toscani, 1 46100 Mantova - C.F. </w:t>
                  </w:r>
                  <w:proofErr w:type="spellStart"/>
                  <w:r>
                    <w:rPr>
                      <w:rFonts w:ascii="Century Gothic" w:hAnsi="Century Gothic" w:cs="Century Gothic"/>
                      <w:b/>
                      <w:color w:val="000000"/>
                      <w:sz w:val="15"/>
                    </w:rPr>
                    <w:t>P.Iva</w:t>
                  </w:r>
                  <w:proofErr w:type="spellEnd"/>
                  <w:r>
                    <w:rPr>
                      <w:rFonts w:ascii="Century Gothic" w:hAnsi="Century Gothic" w:cs="Century Gothic"/>
                      <w:b/>
                      <w:color w:val="000000"/>
                      <w:sz w:val="15"/>
                    </w:rPr>
                    <w:t xml:space="preserve"> 02481970206 - www.ats-valpadana.it - protocollo@pec.ats-valpadana.it</w:t>
                  </w:r>
                </w:p>
              </w:tc>
            </w:tr>
            <w:tr w:rsidR="00EA4D1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A4D10" w:rsidRDefault="00031A85">
                  <w:r>
                    <w:rPr>
                      <w:rFonts w:ascii="Century Gothic" w:hAnsi="Century Gothic" w:cs="Century Gothic"/>
                      <w:color w:val="000000"/>
                      <w:sz w:val="17"/>
                    </w:rPr>
                    <w:t>Sede Territoriale: Via dei Toscani, 1 46100 Mantova - 0376 334988 - direzione.generale@ats-valpadana.it</w:t>
                  </w:r>
                </w:p>
              </w:tc>
            </w:tr>
            <w:tr w:rsidR="00EA4D1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A4D10" w:rsidRDefault="00031A85">
                  <w:r>
                    <w:rPr>
                      <w:rFonts w:ascii="Century Gothic" w:hAnsi="Century Gothic" w:cs="Century Gothic"/>
                      <w:color w:val="000000"/>
                      <w:sz w:val="17"/>
                    </w:rPr>
                    <w:t>Sede Territoriale: Via San Sebastiano, 14 26100 Cremona - 0372 497203 - direzione.generale@ats-valpadana.it</w:t>
                  </w:r>
                </w:p>
              </w:tc>
            </w:tr>
          </w:tbl>
          <w:p w:rsidR="00EA4D10" w:rsidRDefault="00EA4D10"/>
        </w:tc>
      </w:tr>
    </w:tbl>
    <w:p w:rsidR="00EA4D10" w:rsidRDefault="00EA4D10"/>
    <w:sectPr w:rsidR="00EA4D10">
      <w:headerReference w:type="default" r:id="rId7"/>
      <w:footerReference w:type="default" r:id="rId8"/>
      <w:pgSz w:w="11906" w:h="16838"/>
      <w:pgMar w:top="576" w:right="576" w:bottom="576" w:left="576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85" w:rsidRDefault="00031A85">
      <w:r>
        <w:separator/>
      </w:r>
    </w:p>
  </w:endnote>
  <w:endnote w:type="continuationSeparator" w:id="0">
    <w:p w:rsidR="00031A85" w:rsidRDefault="0003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10" w:rsidRDefault="00031A85">
    <w:pPr>
      <w:pStyle w:val="Pidipagina"/>
      <w:jc w:val="center"/>
      <w:rPr>
        <w:rFonts w:ascii="Century Gothic" w:hAnsi="Century Gothic" w:cs="Century Gothic"/>
        <w:color w:val="000000" w:themeColor="dark1"/>
        <w:sz w:val="14"/>
      </w:rPr>
    </w:pPr>
    <w:r>
      <w:rPr>
        <w:rFonts w:ascii="Century Gothic" w:hAnsi="Century Gothic" w:cs="Century Gothic"/>
        <w:color w:val="000000" w:themeColor="dark1"/>
        <w:sz w:val="14"/>
      </w:rPr>
      <w:t xml:space="preserve">Pagina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PAGE  \* Arabic  \* MERGEFORMAT</w:instrText>
    </w:r>
    <w:r>
      <w:fldChar w:fldCharType="separate"/>
    </w:r>
    <w:r w:rsidR="001023BE">
      <w:rPr>
        <w:rFonts w:ascii="Century Gothic" w:hAnsi="Century Gothic" w:cs="Century Gothic"/>
        <w:noProof/>
        <w:color w:val="000000" w:themeColor="dark1"/>
        <w:sz w:val="14"/>
      </w:rPr>
      <w:t>3</w:t>
    </w:r>
    <w:r>
      <w:fldChar w:fldCharType="end"/>
    </w:r>
    <w:r>
      <w:rPr>
        <w:rFonts w:ascii="Century Gothic" w:hAnsi="Century Gothic" w:cs="Century Gothic"/>
        <w:color w:val="000000" w:themeColor="dark1"/>
        <w:sz w:val="14"/>
      </w:rPr>
      <w:t xml:space="preserve"> di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NUMPAGES  \* Arabic  \* MERGEFORMAT</w:instrText>
    </w:r>
    <w:r>
      <w:fldChar w:fldCharType="separate"/>
    </w:r>
    <w:r w:rsidR="001023BE">
      <w:rPr>
        <w:rFonts w:ascii="Century Gothic" w:hAnsi="Century Gothic" w:cs="Century Gothic"/>
        <w:noProof/>
        <w:color w:val="000000" w:themeColor="dark1"/>
        <w:sz w:val="14"/>
      </w:rPr>
      <w:t>3</w:t>
    </w:r>
    <w:r>
      <w:fldChar w:fldCharType="end"/>
    </w:r>
  </w:p>
  <w:tbl>
    <w:tblPr>
      <w:tblW w:w="5000" w:type="pct"/>
      <w:tblCellSpacing w:w="15" w:type="dxa"/>
      <w:tblInd w:w="3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754"/>
    </w:tblGrid>
    <w:tr w:rsidR="00EA4D10">
      <w:trPr>
        <w:tblCellSpacing w:w="15" w:type="dxa"/>
      </w:trPr>
      <w:tc>
        <w:tcPr>
          <w:tcW w:w="0" w:type="auto"/>
          <w:vAlign w:val="center"/>
          <w:hideMark/>
        </w:tcPr>
        <w:p w:rsidR="00EA4D10" w:rsidRDefault="00031A85">
          <w:r>
            <w:rPr>
              <w:rFonts w:ascii="Century Gothic" w:hAnsi="Century Gothic" w:cs="Century Gothic"/>
              <w:color w:val="000000"/>
              <w:sz w:val="8"/>
            </w:rPr>
            <w:t>CIATS_00.01.00</w:t>
          </w:r>
        </w:p>
      </w:tc>
    </w:tr>
    <w:tr w:rsidR="00EA4D10">
      <w:trPr>
        <w:tblCellSpacing w:w="15" w:type="dxa"/>
      </w:trPr>
      <w:tc>
        <w:tcPr>
          <w:tcW w:w="0" w:type="auto"/>
          <w:tcBorders>
            <w:top w:val="single" w:sz="6" w:space="0" w:color="02743A"/>
          </w:tcBorders>
          <w:vAlign w:val="center"/>
          <w:hideMark/>
        </w:tcPr>
        <w:p w:rsidR="00EA4D10" w:rsidRDefault="00EA4D10"/>
      </w:tc>
    </w:tr>
    <w:tr w:rsidR="00EA4D10">
      <w:trPr>
        <w:tblCellSpacing w:w="15" w:type="dxa"/>
      </w:trPr>
      <w:tc>
        <w:tcPr>
          <w:tcW w:w="0" w:type="auto"/>
          <w:vAlign w:val="center"/>
          <w:hideMark/>
        </w:tcPr>
        <w:p w:rsidR="00EA4D10" w:rsidRDefault="00031A85">
          <w:r>
            <w:rPr>
              <w:rFonts w:ascii="Century Gothic" w:hAnsi="Century Gothic" w:cs="Century Gothic"/>
              <w:b/>
              <w:color w:val="000000"/>
              <w:sz w:val="15"/>
            </w:rPr>
            <w:t xml:space="preserve">Sede Legale: Via dei Toscani, 1 46100 Mantova - C.F. </w:t>
          </w:r>
          <w:proofErr w:type="spellStart"/>
          <w:r>
            <w:rPr>
              <w:rFonts w:ascii="Century Gothic" w:hAnsi="Century Gothic" w:cs="Century Gothic"/>
              <w:b/>
              <w:color w:val="000000"/>
              <w:sz w:val="15"/>
            </w:rPr>
            <w:t>P.Iva</w:t>
          </w:r>
          <w:proofErr w:type="spellEnd"/>
          <w:r>
            <w:rPr>
              <w:rFonts w:ascii="Century Gothic" w:hAnsi="Century Gothic" w:cs="Century Gothic"/>
              <w:b/>
              <w:color w:val="000000"/>
              <w:sz w:val="15"/>
            </w:rPr>
            <w:t xml:space="preserve"> 02481970206 - www.ats-valpadana.it - protocollo@pec.ats-valpadana.it</w:t>
          </w:r>
        </w:p>
      </w:tc>
    </w:tr>
    <w:tr w:rsidR="00EA4D10">
      <w:trPr>
        <w:tblCellSpacing w:w="15" w:type="dxa"/>
      </w:trPr>
      <w:tc>
        <w:tcPr>
          <w:tcW w:w="0" w:type="auto"/>
          <w:vAlign w:val="center"/>
          <w:hideMark/>
        </w:tcPr>
        <w:p w:rsidR="00EA4D10" w:rsidRDefault="00031A85">
          <w:r>
            <w:rPr>
              <w:rFonts w:ascii="Century Gothic" w:hAnsi="Century Gothic" w:cs="Century Gothic"/>
              <w:color w:val="000000"/>
              <w:sz w:val="17"/>
            </w:rPr>
            <w:t>Sede Territoriale: Via dei Toscani, 1 46100 Mantova - 0376 334988 - direzione.generale@ats-valpadana.it</w:t>
          </w:r>
        </w:p>
      </w:tc>
    </w:tr>
    <w:tr w:rsidR="00EA4D10">
      <w:trPr>
        <w:tblCellSpacing w:w="15" w:type="dxa"/>
      </w:trPr>
      <w:tc>
        <w:tcPr>
          <w:tcW w:w="0" w:type="auto"/>
          <w:vAlign w:val="center"/>
          <w:hideMark/>
        </w:tcPr>
        <w:p w:rsidR="00EA4D10" w:rsidRDefault="00031A85">
          <w:r>
            <w:rPr>
              <w:rFonts w:ascii="Century Gothic" w:hAnsi="Century Gothic" w:cs="Century Gothic"/>
              <w:color w:val="000000"/>
              <w:sz w:val="17"/>
            </w:rPr>
            <w:t>Sede Territoriale: Via San Sebastiano, 14 26100 Cremona - 0372 497203 - direzione.generale@ats-valpadana.it</w:t>
          </w:r>
        </w:p>
      </w:tc>
    </w:tr>
  </w:tbl>
  <w:p w:rsidR="00EA4D10" w:rsidRDefault="00EA4D10">
    <w:pPr>
      <w:pStyle w:val="NormaleWeb"/>
      <w:tabs>
        <w:tab w:val="left" w:pos="4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85" w:rsidRDefault="00031A85">
      <w:r>
        <w:separator/>
      </w:r>
    </w:p>
  </w:footnote>
  <w:footnote w:type="continuationSeparator" w:id="0">
    <w:p w:rsidR="00031A85" w:rsidRDefault="0003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10" w:rsidRDefault="00031A85">
    <w:pPr>
      <w:pStyle w:val="NormaleWeb"/>
      <w:jc w:val="center"/>
    </w:pPr>
    <w:r>
      <w:rPr>
        <w:noProof/>
      </w:rPr>
      <w:drawing>
        <wp:inline distT="0" distB="0" distL="0" distR="0">
          <wp:extent cx="1028700" cy="6096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25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77"/>
    </w:tblGrid>
    <w:tr w:rsidR="00EA4D10">
      <w:trPr>
        <w:tblCellSpacing w:w="15" w:type="dxa"/>
      </w:trPr>
      <w:tc>
        <w:tcPr>
          <w:tcW w:w="0" w:type="auto"/>
          <w:tcBorders>
            <w:bottom w:val="single" w:sz="6" w:space="0" w:color="02743A"/>
          </w:tcBorders>
          <w:vAlign w:val="center"/>
          <w:hideMark/>
        </w:tcPr>
        <w:p w:rsidR="00EA4D10" w:rsidRDefault="00031A85">
          <w:r>
            <w:rPr>
              <w:rFonts w:ascii="Century Gothic" w:hAnsi="Century Gothic" w:cs="Century Gothic"/>
              <w:color w:val="02743A"/>
              <w:sz w:val="17"/>
            </w:rPr>
            <w:t>Direzione Generale</w:t>
          </w:r>
          <w:r>
            <w:t xml:space="preserve"> </w:t>
          </w:r>
        </w:p>
      </w:tc>
    </w:tr>
    <w:tr w:rsidR="00EA4D10">
      <w:trPr>
        <w:tblCellSpacing w:w="15" w:type="dxa"/>
      </w:trPr>
      <w:tc>
        <w:tcPr>
          <w:tcW w:w="0" w:type="auto"/>
          <w:vAlign w:val="center"/>
          <w:hideMark/>
        </w:tcPr>
        <w:p w:rsidR="00EA4D10" w:rsidRDefault="00031A85">
          <w:r>
            <w:rPr>
              <w:rFonts w:ascii="Century Gothic" w:hAnsi="Century Gothic" w:cs="Century Gothic"/>
              <w:color w:val="000000"/>
              <w:sz w:val="17"/>
            </w:rPr>
            <w:t>Il Direttore Generale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804"/>
    <w:multiLevelType w:val="hybridMultilevel"/>
    <w:tmpl w:val="F9780818"/>
    <w:lvl w:ilvl="0" w:tplc="CFB27B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2DA3C40">
      <w:start w:val="1"/>
      <w:numFmt w:val="decimal"/>
      <w:lvlText w:val="%2."/>
      <w:lvlJc w:val="left"/>
      <w:pPr>
        <w:ind w:left="1080" w:hanging="360"/>
      </w:pPr>
    </w:lvl>
    <w:lvl w:ilvl="2" w:tplc="B8763794">
      <w:start w:val="1"/>
      <w:numFmt w:val="decimal"/>
      <w:lvlText w:val="%3."/>
      <w:lvlJc w:val="left"/>
      <w:pPr>
        <w:ind w:left="1440" w:hanging="360"/>
      </w:pPr>
    </w:lvl>
    <w:lvl w:ilvl="3" w:tplc="A7142108">
      <w:start w:val="1"/>
      <w:numFmt w:val="decimal"/>
      <w:lvlText w:val="%4."/>
      <w:lvlJc w:val="left"/>
      <w:pPr>
        <w:ind w:left="1800" w:hanging="360"/>
      </w:pPr>
    </w:lvl>
    <w:lvl w:ilvl="4" w:tplc="8EEEC394">
      <w:start w:val="1"/>
      <w:numFmt w:val="decimal"/>
      <w:lvlText w:val="%5."/>
      <w:lvlJc w:val="left"/>
      <w:pPr>
        <w:ind w:left="2160" w:hanging="360"/>
      </w:pPr>
    </w:lvl>
    <w:lvl w:ilvl="5" w:tplc="B6E61EF4">
      <w:start w:val="1"/>
      <w:numFmt w:val="decimal"/>
      <w:lvlText w:val="%6."/>
      <w:lvlJc w:val="left"/>
      <w:pPr>
        <w:ind w:left="2520" w:hanging="360"/>
      </w:pPr>
    </w:lvl>
    <w:lvl w:ilvl="6" w:tplc="002A8520">
      <w:start w:val="1"/>
      <w:numFmt w:val="decimal"/>
      <w:lvlText w:val="%7."/>
      <w:lvlJc w:val="left"/>
      <w:pPr>
        <w:ind w:left="2880" w:hanging="360"/>
      </w:pPr>
    </w:lvl>
    <w:lvl w:ilvl="7" w:tplc="BA4C76C0">
      <w:start w:val="1"/>
      <w:numFmt w:val="decimal"/>
      <w:lvlText w:val="%8."/>
      <w:lvlJc w:val="left"/>
      <w:pPr>
        <w:ind w:left="3240" w:hanging="360"/>
      </w:pPr>
    </w:lvl>
    <w:lvl w:ilvl="8" w:tplc="36887FC2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384C83"/>
    <w:multiLevelType w:val="hybridMultilevel"/>
    <w:tmpl w:val="F280A4E0"/>
    <w:lvl w:ilvl="0" w:tplc="972881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E028DC02">
      <w:start w:val="1"/>
      <w:numFmt w:val="decimal"/>
      <w:lvlText w:val="%2."/>
      <w:lvlJc w:val="left"/>
      <w:pPr>
        <w:ind w:left="1080" w:hanging="360"/>
      </w:pPr>
    </w:lvl>
    <w:lvl w:ilvl="2" w:tplc="FA066DE2">
      <w:start w:val="1"/>
      <w:numFmt w:val="decimal"/>
      <w:lvlText w:val="%3."/>
      <w:lvlJc w:val="left"/>
      <w:pPr>
        <w:ind w:left="1440" w:hanging="360"/>
      </w:pPr>
    </w:lvl>
    <w:lvl w:ilvl="3" w:tplc="E1AE664A">
      <w:start w:val="1"/>
      <w:numFmt w:val="decimal"/>
      <w:lvlText w:val="%4."/>
      <w:lvlJc w:val="left"/>
      <w:pPr>
        <w:ind w:left="1800" w:hanging="360"/>
      </w:pPr>
    </w:lvl>
    <w:lvl w:ilvl="4" w:tplc="A358D73A">
      <w:start w:val="1"/>
      <w:numFmt w:val="decimal"/>
      <w:lvlText w:val="%5."/>
      <w:lvlJc w:val="left"/>
      <w:pPr>
        <w:ind w:left="2160" w:hanging="360"/>
      </w:pPr>
    </w:lvl>
    <w:lvl w:ilvl="5" w:tplc="7FAC4E0A">
      <w:start w:val="1"/>
      <w:numFmt w:val="decimal"/>
      <w:lvlText w:val="%6."/>
      <w:lvlJc w:val="left"/>
      <w:pPr>
        <w:ind w:left="2520" w:hanging="360"/>
      </w:pPr>
    </w:lvl>
    <w:lvl w:ilvl="6" w:tplc="2CAC3A14">
      <w:start w:val="1"/>
      <w:numFmt w:val="decimal"/>
      <w:lvlText w:val="%7."/>
      <w:lvlJc w:val="left"/>
      <w:pPr>
        <w:ind w:left="2880" w:hanging="360"/>
      </w:pPr>
    </w:lvl>
    <w:lvl w:ilvl="7" w:tplc="7E783940">
      <w:start w:val="1"/>
      <w:numFmt w:val="decimal"/>
      <w:lvlText w:val="%8."/>
      <w:lvlJc w:val="left"/>
      <w:pPr>
        <w:ind w:left="3240" w:hanging="360"/>
      </w:pPr>
    </w:lvl>
    <w:lvl w:ilvl="8" w:tplc="C11C01E2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DF750B"/>
    <w:multiLevelType w:val="hybridMultilevel"/>
    <w:tmpl w:val="0332EBE0"/>
    <w:lvl w:ilvl="0" w:tplc="9C5844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EA207FCC">
      <w:start w:val="1"/>
      <w:numFmt w:val="decimal"/>
      <w:lvlText w:val="%2."/>
      <w:lvlJc w:val="left"/>
      <w:pPr>
        <w:ind w:left="1080" w:hanging="360"/>
      </w:pPr>
    </w:lvl>
    <w:lvl w:ilvl="2" w:tplc="4F82B6D0">
      <w:start w:val="1"/>
      <w:numFmt w:val="decimal"/>
      <w:lvlText w:val="%3."/>
      <w:lvlJc w:val="left"/>
      <w:pPr>
        <w:ind w:left="1440" w:hanging="360"/>
      </w:pPr>
    </w:lvl>
    <w:lvl w:ilvl="3" w:tplc="DA2411C2">
      <w:start w:val="1"/>
      <w:numFmt w:val="decimal"/>
      <w:lvlText w:val="%4."/>
      <w:lvlJc w:val="left"/>
      <w:pPr>
        <w:ind w:left="1800" w:hanging="360"/>
      </w:pPr>
    </w:lvl>
    <w:lvl w:ilvl="4" w:tplc="B45A8CE4">
      <w:start w:val="1"/>
      <w:numFmt w:val="decimal"/>
      <w:lvlText w:val="%5."/>
      <w:lvlJc w:val="left"/>
      <w:pPr>
        <w:ind w:left="2160" w:hanging="360"/>
      </w:pPr>
    </w:lvl>
    <w:lvl w:ilvl="5" w:tplc="69B84130">
      <w:start w:val="1"/>
      <w:numFmt w:val="decimal"/>
      <w:lvlText w:val="%6."/>
      <w:lvlJc w:val="left"/>
      <w:pPr>
        <w:ind w:left="2520" w:hanging="360"/>
      </w:pPr>
    </w:lvl>
    <w:lvl w:ilvl="6" w:tplc="20166638">
      <w:start w:val="1"/>
      <w:numFmt w:val="decimal"/>
      <w:lvlText w:val="%7."/>
      <w:lvlJc w:val="left"/>
      <w:pPr>
        <w:ind w:left="2880" w:hanging="360"/>
      </w:pPr>
    </w:lvl>
    <w:lvl w:ilvl="7" w:tplc="DFBCF09E">
      <w:start w:val="1"/>
      <w:numFmt w:val="decimal"/>
      <w:lvlText w:val="%8."/>
      <w:lvlJc w:val="left"/>
      <w:pPr>
        <w:ind w:left="3240" w:hanging="360"/>
      </w:pPr>
    </w:lvl>
    <w:lvl w:ilvl="8" w:tplc="A25ADC6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72287E"/>
    <w:multiLevelType w:val="hybridMultilevel"/>
    <w:tmpl w:val="324C06DA"/>
    <w:lvl w:ilvl="0" w:tplc="5254EE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9F4152A">
      <w:start w:val="1"/>
      <w:numFmt w:val="decimal"/>
      <w:lvlText w:val="%2."/>
      <w:lvlJc w:val="left"/>
      <w:pPr>
        <w:ind w:left="1080" w:hanging="360"/>
      </w:pPr>
    </w:lvl>
    <w:lvl w:ilvl="2" w:tplc="4644FFF8">
      <w:start w:val="1"/>
      <w:numFmt w:val="decimal"/>
      <w:lvlText w:val="%3."/>
      <w:lvlJc w:val="left"/>
      <w:pPr>
        <w:ind w:left="1440" w:hanging="360"/>
      </w:pPr>
    </w:lvl>
    <w:lvl w:ilvl="3" w:tplc="56FEC5DC">
      <w:start w:val="1"/>
      <w:numFmt w:val="decimal"/>
      <w:lvlText w:val="%4."/>
      <w:lvlJc w:val="left"/>
      <w:pPr>
        <w:ind w:left="1800" w:hanging="360"/>
      </w:pPr>
    </w:lvl>
    <w:lvl w:ilvl="4" w:tplc="0AE431FC">
      <w:start w:val="1"/>
      <w:numFmt w:val="decimal"/>
      <w:lvlText w:val="%5."/>
      <w:lvlJc w:val="left"/>
      <w:pPr>
        <w:ind w:left="2160" w:hanging="360"/>
      </w:pPr>
    </w:lvl>
    <w:lvl w:ilvl="5" w:tplc="16565C6A">
      <w:start w:val="1"/>
      <w:numFmt w:val="decimal"/>
      <w:lvlText w:val="%6."/>
      <w:lvlJc w:val="left"/>
      <w:pPr>
        <w:ind w:left="2520" w:hanging="360"/>
      </w:pPr>
    </w:lvl>
    <w:lvl w:ilvl="6" w:tplc="E6F024DE">
      <w:start w:val="1"/>
      <w:numFmt w:val="decimal"/>
      <w:lvlText w:val="%7."/>
      <w:lvlJc w:val="left"/>
      <w:pPr>
        <w:ind w:left="2880" w:hanging="360"/>
      </w:pPr>
    </w:lvl>
    <w:lvl w:ilvl="7" w:tplc="DA5ECFAA">
      <w:start w:val="1"/>
      <w:numFmt w:val="decimal"/>
      <w:lvlText w:val="%8."/>
      <w:lvlJc w:val="left"/>
      <w:pPr>
        <w:ind w:left="3240" w:hanging="360"/>
      </w:pPr>
    </w:lvl>
    <w:lvl w:ilvl="8" w:tplc="5F58165A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3461D6"/>
    <w:multiLevelType w:val="hybridMultilevel"/>
    <w:tmpl w:val="237EE9BA"/>
    <w:lvl w:ilvl="0" w:tplc="431E65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DFCA4CC">
      <w:start w:val="1"/>
      <w:numFmt w:val="decimal"/>
      <w:lvlText w:val="%2."/>
      <w:lvlJc w:val="left"/>
      <w:pPr>
        <w:ind w:left="1080" w:hanging="360"/>
      </w:pPr>
    </w:lvl>
    <w:lvl w:ilvl="2" w:tplc="B6B2400E">
      <w:start w:val="1"/>
      <w:numFmt w:val="decimal"/>
      <w:lvlText w:val="%3."/>
      <w:lvlJc w:val="left"/>
      <w:pPr>
        <w:ind w:left="1440" w:hanging="360"/>
      </w:pPr>
    </w:lvl>
    <w:lvl w:ilvl="3" w:tplc="BC2A3216">
      <w:start w:val="1"/>
      <w:numFmt w:val="decimal"/>
      <w:lvlText w:val="%4."/>
      <w:lvlJc w:val="left"/>
      <w:pPr>
        <w:ind w:left="1800" w:hanging="360"/>
      </w:pPr>
    </w:lvl>
    <w:lvl w:ilvl="4" w:tplc="CC126EF4">
      <w:start w:val="1"/>
      <w:numFmt w:val="decimal"/>
      <w:lvlText w:val="%5."/>
      <w:lvlJc w:val="left"/>
      <w:pPr>
        <w:ind w:left="2160" w:hanging="360"/>
      </w:pPr>
    </w:lvl>
    <w:lvl w:ilvl="5" w:tplc="10EEF3A8">
      <w:start w:val="1"/>
      <w:numFmt w:val="decimal"/>
      <w:lvlText w:val="%6."/>
      <w:lvlJc w:val="left"/>
      <w:pPr>
        <w:ind w:left="2520" w:hanging="360"/>
      </w:pPr>
    </w:lvl>
    <w:lvl w:ilvl="6" w:tplc="3C1EB914">
      <w:start w:val="1"/>
      <w:numFmt w:val="decimal"/>
      <w:lvlText w:val="%7."/>
      <w:lvlJc w:val="left"/>
      <w:pPr>
        <w:ind w:left="2880" w:hanging="360"/>
      </w:pPr>
    </w:lvl>
    <w:lvl w:ilvl="7" w:tplc="CC64AB82">
      <w:start w:val="1"/>
      <w:numFmt w:val="decimal"/>
      <w:lvlText w:val="%8."/>
      <w:lvlJc w:val="left"/>
      <w:pPr>
        <w:ind w:left="3240" w:hanging="360"/>
      </w:pPr>
    </w:lvl>
    <w:lvl w:ilvl="8" w:tplc="233C36D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10"/>
    <w:rsid w:val="00031A85"/>
    <w:rsid w:val="001023BE"/>
    <w:rsid w:val="003C1AEA"/>
    <w:rsid w:val="00A865FB"/>
    <w:rsid w:val="00E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9AB8"/>
  <w15:docId w15:val="{E4C96377-5BF4-4E6A-813A-86B7648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</w:rPr>
  </w:style>
  <w:style w:type="character" w:styleId="Collegamentoipertestuale">
    <w:name w:val="Hyperlink"/>
    <w:basedOn w:val="Carpredefinitoparagrafo"/>
    <w:uiPriority w:val="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Pesci Francesca</cp:lastModifiedBy>
  <cp:revision>3</cp:revision>
  <dcterms:created xsi:type="dcterms:W3CDTF">2019-10-02T13:45:00Z</dcterms:created>
  <dcterms:modified xsi:type="dcterms:W3CDTF">2021-01-04T10:35:00Z</dcterms:modified>
</cp:coreProperties>
</file>